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00D53" w14:textId="22864863" w:rsidR="008B6803" w:rsidRDefault="008B6803">
      <w:pPr>
        <w:rPr>
          <w:b/>
          <w:bCs/>
          <w:sz w:val="36"/>
          <w:szCs w:val="36"/>
        </w:rPr>
      </w:pPr>
      <w:r w:rsidRPr="003A74F3">
        <w:rPr>
          <w:noProof/>
          <w:sz w:val="36"/>
          <w:szCs w:val="36"/>
        </w:rPr>
        <w:drawing>
          <wp:anchor distT="0" distB="0" distL="114300" distR="114300" simplePos="0" relativeHeight="251658240" behindDoc="0" locked="0" layoutInCell="1" allowOverlap="1" wp14:anchorId="096846CE" wp14:editId="73F51B44">
            <wp:simplePos x="0" y="0"/>
            <wp:positionH relativeFrom="margin">
              <wp:align>right</wp:align>
            </wp:positionH>
            <wp:positionV relativeFrom="paragraph">
              <wp:posOffset>5080</wp:posOffset>
            </wp:positionV>
            <wp:extent cx="1104265" cy="1339215"/>
            <wp:effectExtent l="0" t="0" r="635" b="0"/>
            <wp:wrapSquare wrapText="bothSides"/>
            <wp:docPr id="1" name="Picture 1" descr="A logo with a house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house on i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4265" cy="1339215"/>
                    </a:xfrm>
                    <a:prstGeom prst="rect">
                      <a:avLst/>
                    </a:prstGeom>
                  </pic:spPr>
                </pic:pic>
              </a:graphicData>
            </a:graphic>
            <wp14:sizeRelH relativeFrom="margin">
              <wp14:pctWidth>0</wp14:pctWidth>
            </wp14:sizeRelH>
            <wp14:sizeRelV relativeFrom="margin">
              <wp14:pctHeight>0</wp14:pctHeight>
            </wp14:sizeRelV>
          </wp:anchor>
        </w:drawing>
      </w:r>
    </w:p>
    <w:p w14:paraId="47DA815D" w14:textId="3C087EE4" w:rsidR="008B6803" w:rsidRDefault="003A74F3">
      <w:pPr>
        <w:rPr>
          <w:b/>
          <w:bCs/>
          <w:sz w:val="36"/>
          <w:szCs w:val="36"/>
        </w:rPr>
      </w:pPr>
      <w:r w:rsidRPr="003A74F3">
        <w:rPr>
          <w:b/>
          <w:bCs/>
          <w:sz w:val="36"/>
          <w:szCs w:val="36"/>
        </w:rPr>
        <w:t>McKee College House Strategic Careers Plan – 202</w:t>
      </w:r>
      <w:r w:rsidR="00A83A58">
        <w:rPr>
          <w:b/>
          <w:bCs/>
          <w:sz w:val="36"/>
          <w:szCs w:val="36"/>
        </w:rPr>
        <w:t>5</w:t>
      </w:r>
      <w:r w:rsidRPr="003A74F3">
        <w:rPr>
          <w:b/>
          <w:bCs/>
          <w:sz w:val="36"/>
          <w:szCs w:val="36"/>
        </w:rPr>
        <w:t xml:space="preserve"> </w:t>
      </w:r>
      <w:r w:rsidR="008B6803">
        <w:rPr>
          <w:b/>
          <w:bCs/>
          <w:sz w:val="36"/>
          <w:szCs w:val="36"/>
        </w:rPr>
        <w:t>–</w:t>
      </w:r>
      <w:r w:rsidRPr="003A74F3">
        <w:rPr>
          <w:b/>
          <w:bCs/>
          <w:sz w:val="36"/>
          <w:szCs w:val="36"/>
        </w:rPr>
        <w:t xml:space="preserve"> 2</w:t>
      </w:r>
      <w:r w:rsidR="00A83A58">
        <w:rPr>
          <w:b/>
          <w:bCs/>
          <w:sz w:val="36"/>
          <w:szCs w:val="36"/>
        </w:rPr>
        <w:t>028</w:t>
      </w:r>
    </w:p>
    <w:p w14:paraId="179195D1" w14:textId="04F080DA" w:rsidR="003A74F3" w:rsidRDefault="003A74F3" w:rsidP="003A74F3">
      <w:pPr>
        <w:rPr>
          <w:b/>
          <w:bCs/>
          <w:sz w:val="36"/>
          <w:szCs w:val="36"/>
        </w:rPr>
      </w:pPr>
    </w:p>
    <w:p w14:paraId="198BD3A9" w14:textId="77777777" w:rsidR="008B6803" w:rsidRDefault="008B6803" w:rsidP="003A74F3">
      <w:pPr>
        <w:rPr>
          <w:b/>
          <w:bCs/>
          <w:sz w:val="36"/>
          <w:szCs w:val="36"/>
        </w:rPr>
      </w:pPr>
    </w:p>
    <w:p w14:paraId="1416856C" w14:textId="3F513283" w:rsidR="003A74F3" w:rsidRDefault="003A74F3" w:rsidP="003A74F3">
      <w:r>
        <w:t>McKee is committed to providing students with high quality careers education, advice and guidance (CEAIG) with regards to careers, further and higher education and future life choices. This is developed throughout a student’s time at the school and is always supportive of their aspirations, strengths and skills. The focus of the support is aimed at ensuring all students have an opportunity to achieve their aspiration. Our comprehensive careers programme is designed to meet the Gatsby benchmarks, alongside the statutory requirements of Provider access. We aim to support personal and social development opportunities for all young people, especially those from disadvantaged backgrounds or with special educational needs. We also aim to work in conjunction with the More able and gifted/ talented programme (MAGT) to offer opportunities to stretch and challenge our most able students at McKee</w:t>
      </w:r>
    </w:p>
    <w:p w14:paraId="2270AD49" w14:textId="77777777" w:rsidR="008B6803" w:rsidRPr="008B6803" w:rsidRDefault="008B6803" w:rsidP="008B6803">
      <w:r w:rsidRPr="008B6803">
        <w:t>Careers Leader Details:</w:t>
      </w:r>
    </w:p>
    <w:p w14:paraId="57B48131" w14:textId="31939BC9" w:rsidR="008B6803" w:rsidRPr="008B6803" w:rsidRDefault="008B6803" w:rsidP="008B6803">
      <w:r w:rsidRPr="008B6803">
        <w:t xml:space="preserve">School Careers Leader: </w:t>
      </w:r>
      <w:r>
        <w:t>Joanna Eaves</w:t>
      </w:r>
    </w:p>
    <w:p w14:paraId="42CD0D11" w14:textId="100FB60C" w:rsidR="008B6803" w:rsidRPr="008B6803" w:rsidRDefault="008B6803" w:rsidP="008B6803">
      <w:r w:rsidRPr="008B6803">
        <w:t xml:space="preserve">School Careers Leader contact details: </w:t>
      </w:r>
      <w:r>
        <w:t>joanna.eaves@mckee.lancs.sch.uk</w:t>
      </w:r>
    </w:p>
    <w:p w14:paraId="290B9878" w14:textId="6FD1D870" w:rsidR="002A1EA4" w:rsidRDefault="008B6803" w:rsidP="008B6803">
      <w:r w:rsidRPr="008B6803">
        <w:t xml:space="preserve">School Careers-Link Governor: </w:t>
      </w:r>
      <w:r>
        <w:t xml:space="preserve"> </w:t>
      </w:r>
    </w:p>
    <w:p w14:paraId="60692D56" w14:textId="3DFD1555" w:rsidR="008B6803" w:rsidRDefault="008B6803" w:rsidP="008B6803"/>
    <w:p w14:paraId="31283698" w14:textId="68BF53AD" w:rsidR="008B6803" w:rsidRDefault="008B6803" w:rsidP="008B6803">
      <w:r>
        <w:t xml:space="preserve">Entitlement: Our Strategy is designed in conjunction with the DfE latest guidance (January 2023) </w:t>
      </w:r>
      <w:hyperlink r:id="rId6" w:history="1">
        <w:r w:rsidRPr="007B2375">
          <w:rPr>
            <w:rStyle w:val="Hyperlink"/>
          </w:rPr>
          <w:t>Careers_guidance_and_access_for_education_and_training_providers_.pdf (publishing.service.gov.uk)</w:t>
        </w:r>
      </w:hyperlink>
      <w:r>
        <w:t xml:space="preserve"> this guidance helps ensure we meet the eight Gatsby Benchmarks. The CEAIG programme at McKee is delivered in a collaborative approach with every member of staff contributing to an aspect of </w:t>
      </w:r>
      <w:proofErr w:type="spellStart"/>
      <w:proofErr w:type="gramStart"/>
      <w:r>
        <w:t>it’s</w:t>
      </w:r>
      <w:proofErr w:type="spellEnd"/>
      <w:proofErr w:type="gramEnd"/>
      <w:r>
        <w:t xml:space="preserve"> delivery. Careers Education is embedded into all department planning and delivery at McKee. It is taught within the PSCHE programme in years 7-11. Whilst each department is encouraged to deliver stand-alone lessons or make links to careers in each unit of work. We also host speakers and events throughout the year. We ensure students have access to the latest Labour market information (LMI) and the most up to date careers and further educational information. All students </w:t>
      </w:r>
      <w:proofErr w:type="gramStart"/>
      <w:r>
        <w:t>have the opportunity to</w:t>
      </w:r>
      <w:proofErr w:type="gramEnd"/>
      <w:r w:rsidR="00004991">
        <w:t xml:space="preserve"> work with the Wyre rangers on a youth social action plan</w:t>
      </w:r>
      <w:r>
        <w:t>. Our careers pages on the school website include to useful information on careers and personal development.</w:t>
      </w:r>
    </w:p>
    <w:p w14:paraId="64BE37C9" w14:textId="706EFE1F" w:rsidR="00004991" w:rsidRDefault="00004991" w:rsidP="008B6803"/>
    <w:p w14:paraId="6D17DEE0" w14:textId="47CE1BB4" w:rsidR="00004991" w:rsidRDefault="00004991" w:rsidP="008B6803"/>
    <w:p w14:paraId="4909AA9F" w14:textId="12E374A0" w:rsidR="00004991" w:rsidRDefault="00004991" w:rsidP="008B6803"/>
    <w:p w14:paraId="72C07D8C" w14:textId="77777777" w:rsidR="00A83A58" w:rsidRDefault="00A83A58" w:rsidP="0040474E">
      <w:pPr>
        <w:spacing w:after="0"/>
      </w:pPr>
    </w:p>
    <w:p w14:paraId="6C782689" w14:textId="77777777" w:rsidR="00D74E61" w:rsidRDefault="00D74E61" w:rsidP="0040474E">
      <w:pPr>
        <w:spacing w:after="0"/>
      </w:pPr>
    </w:p>
    <w:p w14:paraId="28862683" w14:textId="77777777" w:rsidR="00D74E61" w:rsidRDefault="00D74E61" w:rsidP="0040474E">
      <w:pPr>
        <w:spacing w:after="0"/>
      </w:pPr>
    </w:p>
    <w:p w14:paraId="159F4062" w14:textId="586B5419" w:rsidR="0040474E" w:rsidRDefault="0040474E" w:rsidP="0040474E">
      <w:pPr>
        <w:spacing w:after="0"/>
      </w:pPr>
      <w:r>
        <w:t>Statutory Guidance Checklist:</w:t>
      </w:r>
    </w:p>
    <w:p w14:paraId="18EC3079" w14:textId="77777777" w:rsidR="0040474E" w:rsidRDefault="0040474E" w:rsidP="0040474E">
      <w:pPr>
        <w:spacing w:after="0"/>
      </w:pPr>
    </w:p>
    <w:p w14:paraId="1975A747" w14:textId="212A96C6" w:rsidR="0040474E" w:rsidRDefault="0040474E" w:rsidP="0040474E">
      <w:pPr>
        <w:spacing w:after="0"/>
      </w:pPr>
      <w:r>
        <w:t>To ensure students at McKee receive the highest quality information, advice and guidance we have put the following into place:</w:t>
      </w:r>
    </w:p>
    <w:p w14:paraId="79E6EF4F" w14:textId="77777777" w:rsidR="0040474E" w:rsidRDefault="0040474E" w:rsidP="0040474E">
      <w:pPr>
        <w:spacing w:after="0"/>
      </w:pPr>
    </w:p>
    <w:p w14:paraId="519F00B2" w14:textId="77777777" w:rsidR="0040474E" w:rsidRDefault="0040474E" w:rsidP="0040474E">
      <w:pPr>
        <w:spacing w:after="0"/>
      </w:pPr>
      <w:r>
        <w:t>• Ensure students have access to independent careers advice</w:t>
      </w:r>
    </w:p>
    <w:p w14:paraId="5BEA8574" w14:textId="77777777" w:rsidR="0040474E" w:rsidRDefault="0040474E" w:rsidP="0040474E">
      <w:pPr>
        <w:spacing w:after="0"/>
      </w:pPr>
      <w:r>
        <w:t>• Implement the recommendations of the 8 Gatsby Benchmarks</w:t>
      </w:r>
    </w:p>
    <w:p w14:paraId="4F0E9658" w14:textId="773A9D1B" w:rsidR="0040474E" w:rsidRDefault="0040474E" w:rsidP="0040474E">
      <w:pPr>
        <w:spacing w:after="0"/>
      </w:pPr>
      <w:r>
        <w:t>• Ensure the latest provider access legislation is embedded in programme</w:t>
      </w:r>
    </w:p>
    <w:p w14:paraId="1EAA0B6C" w14:textId="77777777" w:rsidR="0040474E" w:rsidRDefault="0040474E" w:rsidP="0040474E">
      <w:pPr>
        <w:spacing w:after="0"/>
      </w:pPr>
    </w:p>
    <w:p w14:paraId="7DAA9AB0" w14:textId="18A86845" w:rsidR="0040474E" w:rsidRDefault="0040474E" w:rsidP="0040474E">
      <w:pPr>
        <w:spacing w:after="0"/>
      </w:pPr>
      <w:r>
        <w:t>Aims of the McKee Careers Programme:</w:t>
      </w:r>
    </w:p>
    <w:p w14:paraId="13ED3119" w14:textId="77777777" w:rsidR="0040474E" w:rsidRDefault="0040474E" w:rsidP="0040474E">
      <w:pPr>
        <w:spacing w:after="0"/>
      </w:pPr>
    </w:p>
    <w:p w14:paraId="14FD4149" w14:textId="77777777" w:rsidR="0040474E" w:rsidRDefault="0040474E" w:rsidP="0040474E">
      <w:pPr>
        <w:spacing w:after="0"/>
      </w:pPr>
      <w:r>
        <w:t>• To give all students the skills and knowledge to access appropriate pathways and future careers within a fully integrated CEAIG programme.</w:t>
      </w:r>
    </w:p>
    <w:p w14:paraId="52BE3DFF" w14:textId="77777777" w:rsidR="0040474E" w:rsidRDefault="0040474E" w:rsidP="0040474E">
      <w:pPr>
        <w:spacing w:after="0"/>
      </w:pPr>
      <w:r>
        <w:t>• To enable students to engage directly with employers and FE education institutions to help guide next steps</w:t>
      </w:r>
    </w:p>
    <w:p w14:paraId="3AFDCFF4" w14:textId="427B8DD8" w:rsidR="00004991" w:rsidRDefault="0040474E" w:rsidP="0040474E">
      <w:pPr>
        <w:spacing w:after="0"/>
      </w:pPr>
      <w:r>
        <w:t>• To develop wider engagement in careers programme from staff, students, parents and the business community.</w:t>
      </w:r>
    </w:p>
    <w:p w14:paraId="18FD6087" w14:textId="4B6CD257" w:rsidR="00D74E61" w:rsidRDefault="00D74E61" w:rsidP="0040474E">
      <w:pPr>
        <w:spacing w:after="0"/>
      </w:pPr>
    </w:p>
    <w:p w14:paraId="28CE2F65" w14:textId="77777777" w:rsidR="00D74E61" w:rsidRDefault="00D74E61" w:rsidP="0040474E">
      <w:pPr>
        <w:spacing w:after="0"/>
      </w:pPr>
    </w:p>
    <w:p w14:paraId="2E173F6E" w14:textId="4CE92CA9" w:rsidR="0040474E" w:rsidRPr="00CC05FC" w:rsidRDefault="0040474E" w:rsidP="0040474E">
      <w:pPr>
        <w:spacing w:after="0"/>
        <w:rPr>
          <w:b/>
          <w:bCs/>
        </w:rPr>
      </w:pPr>
    </w:p>
    <w:tbl>
      <w:tblPr>
        <w:tblStyle w:val="TableGrid"/>
        <w:tblW w:w="0" w:type="auto"/>
        <w:tblLook w:val="04A0" w:firstRow="1" w:lastRow="0" w:firstColumn="1" w:lastColumn="0" w:noHBand="0" w:noVBand="1"/>
      </w:tblPr>
      <w:tblGrid>
        <w:gridCol w:w="1022"/>
        <w:gridCol w:w="4836"/>
        <w:gridCol w:w="3158"/>
      </w:tblGrid>
      <w:tr w:rsidR="0040474E" w:rsidRPr="00CC05FC" w14:paraId="4D3B7556" w14:textId="77777777" w:rsidTr="00CC05FC">
        <w:tc>
          <w:tcPr>
            <w:tcW w:w="1339" w:type="dxa"/>
          </w:tcPr>
          <w:p w14:paraId="61750DF2" w14:textId="232DFB99" w:rsidR="0040474E" w:rsidRPr="00CC05FC" w:rsidRDefault="0040474E" w:rsidP="0040474E">
            <w:pPr>
              <w:rPr>
                <w:b/>
                <w:bCs/>
              </w:rPr>
            </w:pPr>
            <w:r w:rsidRPr="00CC05FC">
              <w:rPr>
                <w:b/>
                <w:bCs/>
              </w:rPr>
              <w:t>Year group</w:t>
            </w:r>
          </w:p>
        </w:tc>
        <w:tc>
          <w:tcPr>
            <w:tcW w:w="8845" w:type="dxa"/>
          </w:tcPr>
          <w:p w14:paraId="62A4E1C4" w14:textId="7B8B44AD" w:rsidR="0040474E" w:rsidRPr="00CC05FC" w:rsidRDefault="00CC05FC" w:rsidP="0040474E">
            <w:pPr>
              <w:rPr>
                <w:b/>
                <w:bCs/>
              </w:rPr>
            </w:pPr>
            <w:r w:rsidRPr="00CC05FC">
              <w:rPr>
                <w:b/>
                <w:bCs/>
              </w:rPr>
              <w:t>Learning O</w:t>
            </w:r>
            <w:r w:rsidR="00ED2326">
              <w:rPr>
                <w:b/>
                <w:bCs/>
              </w:rPr>
              <w:t>bjective</w:t>
            </w:r>
          </w:p>
        </w:tc>
        <w:tc>
          <w:tcPr>
            <w:tcW w:w="5130" w:type="dxa"/>
          </w:tcPr>
          <w:p w14:paraId="6A7608C6" w14:textId="30E52F14" w:rsidR="0040474E" w:rsidRPr="00CC05FC" w:rsidRDefault="00A83A58" w:rsidP="0040474E">
            <w:pPr>
              <w:rPr>
                <w:b/>
                <w:bCs/>
              </w:rPr>
            </w:pPr>
            <w:r>
              <w:rPr>
                <w:b/>
                <w:bCs/>
              </w:rPr>
              <w:t>Impact</w:t>
            </w:r>
          </w:p>
        </w:tc>
      </w:tr>
      <w:tr w:rsidR="00CC05FC" w14:paraId="479DE78A" w14:textId="77777777" w:rsidTr="00CC05FC">
        <w:tc>
          <w:tcPr>
            <w:tcW w:w="1339" w:type="dxa"/>
            <w:vMerge w:val="restart"/>
          </w:tcPr>
          <w:p w14:paraId="5A12A424" w14:textId="77777777" w:rsidR="00CC05FC" w:rsidRDefault="00CC05FC" w:rsidP="00CC05FC"/>
          <w:p w14:paraId="7D11432C" w14:textId="4BA37D81" w:rsidR="00CC05FC" w:rsidRDefault="00CC05FC" w:rsidP="00CC05FC">
            <w:r>
              <w:t>Key stage 3</w:t>
            </w:r>
          </w:p>
        </w:tc>
        <w:tc>
          <w:tcPr>
            <w:tcW w:w="8845" w:type="dxa"/>
          </w:tcPr>
          <w:p w14:paraId="1A4AF482" w14:textId="4AF21CCF" w:rsidR="00CC05FC" w:rsidRDefault="00CC05FC" w:rsidP="0040474E">
            <w:r w:rsidRPr="00CC05FC">
              <w:t>To be aware of the jobs that exist now, in the future and in my local area</w:t>
            </w:r>
          </w:p>
        </w:tc>
        <w:tc>
          <w:tcPr>
            <w:tcW w:w="5130" w:type="dxa"/>
          </w:tcPr>
          <w:p w14:paraId="4892ED14" w14:textId="25699E35" w:rsidR="00CC05FC" w:rsidRDefault="00A83A58" w:rsidP="0040474E">
            <w:r>
              <w:t>Self-awareness and opportunity awareness</w:t>
            </w:r>
          </w:p>
        </w:tc>
      </w:tr>
      <w:tr w:rsidR="00A83A58" w14:paraId="56F934B6" w14:textId="77777777" w:rsidTr="00CC05FC">
        <w:tc>
          <w:tcPr>
            <w:tcW w:w="1339" w:type="dxa"/>
            <w:vMerge/>
          </w:tcPr>
          <w:p w14:paraId="0FC879B8" w14:textId="4EBF670E" w:rsidR="00A83A58" w:rsidRDefault="00A83A58" w:rsidP="00A83A58"/>
        </w:tc>
        <w:tc>
          <w:tcPr>
            <w:tcW w:w="8845" w:type="dxa"/>
          </w:tcPr>
          <w:p w14:paraId="18F2407E" w14:textId="13BD2C1B" w:rsidR="00A83A58" w:rsidRDefault="00A83A58" w:rsidP="00A83A58">
            <w:r>
              <w:t>To be able to identify my own skills, likes and dislikes and how these relate to different types of work</w:t>
            </w:r>
          </w:p>
        </w:tc>
        <w:tc>
          <w:tcPr>
            <w:tcW w:w="5130" w:type="dxa"/>
          </w:tcPr>
          <w:p w14:paraId="20A0E18A" w14:textId="7525635F" w:rsidR="00A83A58" w:rsidRDefault="00A83A58" w:rsidP="00A83A58">
            <w:r>
              <w:t>Self-awareness and opportunity awareness</w:t>
            </w:r>
          </w:p>
        </w:tc>
      </w:tr>
      <w:tr w:rsidR="00A83A58" w14:paraId="41DF3DEA" w14:textId="77777777" w:rsidTr="00CC05FC">
        <w:tc>
          <w:tcPr>
            <w:tcW w:w="1339" w:type="dxa"/>
            <w:vMerge/>
          </w:tcPr>
          <w:p w14:paraId="31681232" w14:textId="77777777" w:rsidR="00A83A58" w:rsidRDefault="00A83A58" w:rsidP="00A83A58"/>
        </w:tc>
        <w:tc>
          <w:tcPr>
            <w:tcW w:w="8845" w:type="dxa"/>
          </w:tcPr>
          <w:p w14:paraId="008EC71C" w14:textId="330CF18E" w:rsidR="00A83A58" w:rsidRDefault="00A83A58" w:rsidP="00A83A58">
            <w:r>
              <w:t>To understand how subjects and hobbies can link to the world of work</w:t>
            </w:r>
          </w:p>
        </w:tc>
        <w:tc>
          <w:tcPr>
            <w:tcW w:w="5130" w:type="dxa"/>
          </w:tcPr>
          <w:p w14:paraId="00792078" w14:textId="50AA5829" w:rsidR="00A83A58" w:rsidRDefault="00A83A58" w:rsidP="00A83A58">
            <w:r>
              <w:t>Self-awareness, opportunity awareness and self-development</w:t>
            </w:r>
          </w:p>
        </w:tc>
      </w:tr>
      <w:tr w:rsidR="00A83A58" w14:paraId="20C7C288" w14:textId="77777777" w:rsidTr="00CC05FC">
        <w:tc>
          <w:tcPr>
            <w:tcW w:w="1339" w:type="dxa"/>
          </w:tcPr>
          <w:p w14:paraId="2C570054" w14:textId="7F8553C8" w:rsidR="00A83A58" w:rsidRDefault="00A83A58" w:rsidP="00A83A58">
            <w:r>
              <w:t>10</w:t>
            </w:r>
          </w:p>
        </w:tc>
        <w:tc>
          <w:tcPr>
            <w:tcW w:w="8845" w:type="dxa"/>
          </w:tcPr>
          <w:p w14:paraId="0639CFCA" w14:textId="77777777" w:rsidR="00A83A58" w:rsidRDefault="00A83A58" w:rsidP="00A83A58">
            <w:r>
              <w:t>To have a variety of employability skills and be able to put them into</w:t>
            </w:r>
          </w:p>
          <w:p w14:paraId="20B4583B" w14:textId="72E52569" w:rsidR="00A83A58" w:rsidRDefault="00A83A58" w:rsidP="00A83A58">
            <w:r>
              <w:t>practice</w:t>
            </w:r>
          </w:p>
        </w:tc>
        <w:tc>
          <w:tcPr>
            <w:tcW w:w="5130" w:type="dxa"/>
          </w:tcPr>
          <w:p w14:paraId="41A98E60" w14:textId="4E11149B" w:rsidR="00A83A58" w:rsidRDefault="00A83A58" w:rsidP="00A83A58">
            <w:r>
              <w:t>Self-Development, exploring careers and careers development</w:t>
            </w:r>
          </w:p>
        </w:tc>
      </w:tr>
      <w:tr w:rsidR="00A83A58" w14:paraId="0BE93F67" w14:textId="77777777" w:rsidTr="00CC05FC">
        <w:tc>
          <w:tcPr>
            <w:tcW w:w="1339" w:type="dxa"/>
          </w:tcPr>
          <w:p w14:paraId="2A7EA417" w14:textId="552D5111" w:rsidR="00A83A58" w:rsidRDefault="00A83A58" w:rsidP="00A83A58">
            <w:r>
              <w:t>11</w:t>
            </w:r>
          </w:p>
        </w:tc>
        <w:tc>
          <w:tcPr>
            <w:tcW w:w="8845" w:type="dxa"/>
          </w:tcPr>
          <w:p w14:paraId="5769C12C" w14:textId="63556B35" w:rsidR="00A83A58" w:rsidRDefault="00A83A58" w:rsidP="00A83A58">
            <w:r w:rsidRPr="00CC05FC">
              <w:t>To understand a variety of routes into further education and employment</w:t>
            </w:r>
          </w:p>
        </w:tc>
        <w:tc>
          <w:tcPr>
            <w:tcW w:w="5130" w:type="dxa"/>
          </w:tcPr>
          <w:p w14:paraId="0F24A561" w14:textId="3F4B4A1C" w:rsidR="00A83A58" w:rsidRDefault="00A83A58" w:rsidP="00A83A58">
            <w:r>
              <w:t>Exploring careers and careers development, investigating the working world, investigating business and industry</w:t>
            </w:r>
          </w:p>
        </w:tc>
      </w:tr>
    </w:tbl>
    <w:p w14:paraId="28633719" w14:textId="2CF8CDF7" w:rsidR="0040474E" w:rsidRDefault="0040474E" w:rsidP="0040474E">
      <w:pPr>
        <w:spacing w:after="0"/>
      </w:pPr>
    </w:p>
    <w:p w14:paraId="60024E1A" w14:textId="537B1F53" w:rsidR="00A83A58" w:rsidRDefault="00A83A58" w:rsidP="0040474E">
      <w:pPr>
        <w:spacing w:after="0"/>
      </w:pPr>
    </w:p>
    <w:p w14:paraId="5B1462C9" w14:textId="381EA1B2" w:rsidR="00A83A58" w:rsidRDefault="00A83A58" w:rsidP="0040474E">
      <w:pPr>
        <w:spacing w:after="0"/>
      </w:pPr>
    </w:p>
    <w:p w14:paraId="0A60E69B" w14:textId="77777777" w:rsidR="00D74E61" w:rsidRDefault="00D74E61" w:rsidP="00A83A58">
      <w:pPr>
        <w:spacing w:after="0"/>
        <w:rPr>
          <w:b/>
          <w:bCs/>
        </w:rPr>
      </w:pPr>
    </w:p>
    <w:p w14:paraId="57B097ED" w14:textId="1E2EF45A" w:rsidR="00A83A58" w:rsidRDefault="00A83A58" w:rsidP="00A83A58">
      <w:pPr>
        <w:spacing w:after="0"/>
        <w:rPr>
          <w:b/>
          <w:bCs/>
        </w:rPr>
      </w:pPr>
      <w:r w:rsidRPr="00D74E61">
        <w:rPr>
          <w:b/>
          <w:bCs/>
        </w:rPr>
        <w:t>Objectives of the McKee Careers Programme:</w:t>
      </w:r>
    </w:p>
    <w:p w14:paraId="5E330A5F" w14:textId="77777777" w:rsidR="00D74E61" w:rsidRPr="00D74E61" w:rsidRDefault="00D74E61" w:rsidP="00A83A58">
      <w:pPr>
        <w:spacing w:after="0"/>
        <w:rPr>
          <w:b/>
          <w:bCs/>
        </w:rPr>
      </w:pPr>
    </w:p>
    <w:p w14:paraId="0FC2B20C" w14:textId="1F48A5CB" w:rsidR="00A83A58" w:rsidRDefault="00A83A58" w:rsidP="00D74E61">
      <w:pPr>
        <w:spacing w:after="0"/>
      </w:pPr>
      <w:r>
        <w:t xml:space="preserve">• To provide a programme of advice and guidance on the different qualifications, apprenticeships and </w:t>
      </w:r>
      <w:r w:rsidR="00D74E61">
        <w:t>workplaces</w:t>
      </w:r>
      <w:r>
        <w:t xml:space="preserve"> in conjunction with the KS3</w:t>
      </w:r>
      <w:r w:rsidR="00D74E61">
        <w:t xml:space="preserve"> and</w:t>
      </w:r>
      <w:r>
        <w:t xml:space="preserve"> KS4 </w:t>
      </w:r>
      <w:r w:rsidR="00D74E61">
        <w:t>transitions</w:t>
      </w:r>
    </w:p>
    <w:p w14:paraId="3B352DBB" w14:textId="074FFAC2" w:rsidR="00A83A58" w:rsidRDefault="00A83A58" w:rsidP="00A83A58">
      <w:pPr>
        <w:spacing w:after="0"/>
      </w:pPr>
      <w:r>
        <w:t>• To ensure students in years 10</w:t>
      </w:r>
      <w:r w:rsidR="00D74E61">
        <w:t xml:space="preserve"> and </w:t>
      </w:r>
      <w:r>
        <w:t>11 have access to independent careers advice and guidance</w:t>
      </w:r>
    </w:p>
    <w:p w14:paraId="022841B1" w14:textId="77777777" w:rsidR="00A83A58" w:rsidRDefault="00A83A58" w:rsidP="00A83A58">
      <w:pPr>
        <w:spacing w:after="0"/>
      </w:pPr>
      <w:r>
        <w:t>• To identify students who are at risk of becoming NEET and facilitate intervention.</w:t>
      </w:r>
    </w:p>
    <w:p w14:paraId="5D6CE636" w14:textId="45A6FFC3" w:rsidR="00A83A58" w:rsidRDefault="00A83A58" w:rsidP="00A83A58">
      <w:pPr>
        <w:spacing w:after="0"/>
      </w:pPr>
      <w:r>
        <w:t xml:space="preserve">• Establish links with local businesses, FE colleges and </w:t>
      </w:r>
      <w:r w:rsidR="00D74E61">
        <w:t>apprenticeship</w:t>
      </w:r>
      <w:r>
        <w:t xml:space="preserve"> providers.</w:t>
      </w:r>
    </w:p>
    <w:p w14:paraId="35C88754" w14:textId="77777777" w:rsidR="00A83A58" w:rsidRDefault="00A83A58" w:rsidP="00A83A58">
      <w:pPr>
        <w:spacing w:after="0"/>
      </w:pPr>
      <w:r>
        <w:lastRenderedPageBreak/>
        <w:t>• Ensure careers Education is linked to curriculum through department planning.</w:t>
      </w:r>
    </w:p>
    <w:p w14:paraId="68FC6699" w14:textId="40675B61" w:rsidR="00A83A58" w:rsidRDefault="00A83A58" w:rsidP="00A83A58">
      <w:pPr>
        <w:spacing w:after="0"/>
      </w:pPr>
      <w:r>
        <w:t xml:space="preserve">• To inform students and parents on latest </w:t>
      </w:r>
      <w:r w:rsidR="00D74E61">
        <w:t xml:space="preserve">labour market information </w:t>
      </w:r>
      <w:r>
        <w:t>and developments in Careers education</w:t>
      </w:r>
    </w:p>
    <w:p w14:paraId="35F8E78E" w14:textId="5BDEECB1" w:rsidR="00A83A58" w:rsidRDefault="00A83A58" w:rsidP="00A83A58">
      <w:pPr>
        <w:spacing w:after="0"/>
      </w:pPr>
      <w:r>
        <w:t>• Develop opportunities for STEM</w:t>
      </w:r>
      <w:r w:rsidR="00D74E61">
        <w:t>.</w:t>
      </w:r>
    </w:p>
    <w:p w14:paraId="122B3BC3" w14:textId="77777777" w:rsidR="00D74E61" w:rsidRDefault="00D74E61" w:rsidP="00A83A58">
      <w:pPr>
        <w:spacing w:after="0"/>
      </w:pPr>
    </w:p>
    <w:p w14:paraId="6862C6FF" w14:textId="30791DDF" w:rsidR="00D74E61" w:rsidRDefault="00A83A58" w:rsidP="00A83A58">
      <w:pPr>
        <w:spacing w:after="0"/>
        <w:rPr>
          <w:b/>
          <w:bCs/>
        </w:rPr>
      </w:pPr>
      <w:r w:rsidRPr="00D74E61">
        <w:rPr>
          <w:b/>
          <w:bCs/>
        </w:rPr>
        <w:t>Roles and responsibilities:</w:t>
      </w:r>
    </w:p>
    <w:p w14:paraId="2708F4A0" w14:textId="77777777" w:rsidR="007B2375" w:rsidRPr="00D74E61" w:rsidRDefault="007B2375" w:rsidP="00A83A58">
      <w:pPr>
        <w:spacing w:after="0"/>
        <w:rPr>
          <w:b/>
          <w:bCs/>
        </w:rPr>
      </w:pPr>
    </w:p>
    <w:p w14:paraId="01E8F437" w14:textId="317BC9CE" w:rsidR="00A83A58" w:rsidRPr="00D74E61" w:rsidRDefault="00A83A58" w:rsidP="00A83A58">
      <w:pPr>
        <w:spacing w:after="0"/>
        <w:rPr>
          <w:u w:val="single"/>
        </w:rPr>
      </w:pPr>
      <w:r w:rsidRPr="00D74E61">
        <w:rPr>
          <w:u w:val="single"/>
        </w:rPr>
        <w:t>Governors &amp; Lead Governor:</w:t>
      </w:r>
    </w:p>
    <w:p w14:paraId="74F9BCD9" w14:textId="77777777" w:rsidR="00D74E61" w:rsidRDefault="00D74E61" w:rsidP="00A83A58">
      <w:pPr>
        <w:spacing w:after="0"/>
      </w:pPr>
    </w:p>
    <w:p w14:paraId="60ED97C7" w14:textId="77777777" w:rsidR="00A83A58" w:rsidRDefault="00A83A58" w:rsidP="00A83A58">
      <w:pPr>
        <w:spacing w:after="0"/>
      </w:pPr>
      <w:r>
        <w:t>1. Providing advice and guidance upon which the school bases its strategic careers plan, which meets the legal and contractual requirements of the school</w:t>
      </w:r>
    </w:p>
    <w:p w14:paraId="15E4972C" w14:textId="77777777" w:rsidR="00A83A58" w:rsidRDefault="00A83A58" w:rsidP="00A83A58">
      <w:pPr>
        <w:spacing w:after="0"/>
      </w:pPr>
      <w:r>
        <w:t>2. Supporting the implementation of the career's strategy</w:t>
      </w:r>
    </w:p>
    <w:p w14:paraId="7D883059" w14:textId="77777777" w:rsidR="00A83A58" w:rsidRDefault="00A83A58" w:rsidP="00A83A58">
      <w:pPr>
        <w:spacing w:after="0"/>
      </w:pPr>
      <w:r>
        <w:t>3. Monitoring the impact of the career's strategy</w:t>
      </w:r>
    </w:p>
    <w:p w14:paraId="6CB3BD77" w14:textId="77777777" w:rsidR="00A83A58" w:rsidRDefault="00A83A58" w:rsidP="00A83A58">
      <w:pPr>
        <w:spacing w:after="0"/>
      </w:pPr>
      <w:r>
        <w:t>4. Ensuring school staff follow the relevant DfE guidance and advice relating to Careers Education, Information, advice and Guidance, the Provider Access Legislation</w:t>
      </w:r>
    </w:p>
    <w:p w14:paraId="4678773D" w14:textId="77777777" w:rsidR="00A83A58" w:rsidRDefault="00A83A58" w:rsidP="00A83A58">
      <w:pPr>
        <w:spacing w:after="0"/>
      </w:pPr>
      <w:r>
        <w:t>and the Gatsby Benchmarks</w:t>
      </w:r>
    </w:p>
    <w:p w14:paraId="1683467D" w14:textId="77777777" w:rsidR="00A83A58" w:rsidRDefault="00A83A58" w:rsidP="00A83A58">
      <w:pPr>
        <w:spacing w:after="0"/>
      </w:pPr>
      <w:r>
        <w:t>5. To oversee the careers Lead and report back to governors on Careers programme regularly.</w:t>
      </w:r>
    </w:p>
    <w:p w14:paraId="4533EF65" w14:textId="2BCEC8F2" w:rsidR="00A83A58" w:rsidRDefault="00A83A58" w:rsidP="00A83A58">
      <w:pPr>
        <w:spacing w:after="0"/>
      </w:pPr>
      <w:r>
        <w:t>6. Help to develop links in the local community and businesses.</w:t>
      </w:r>
    </w:p>
    <w:p w14:paraId="36FFA5FC" w14:textId="77777777" w:rsidR="00D74E61" w:rsidRDefault="00D74E61" w:rsidP="00A83A58">
      <w:pPr>
        <w:spacing w:after="0"/>
      </w:pPr>
    </w:p>
    <w:p w14:paraId="670B15C1" w14:textId="77777777" w:rsidR="000F2F60" w:rsidRDefault="000F2F60" w:rsidP="00A83A58">
      <w:pPr>
        <w:spacing w:after="0"/>
        <w:rPr>
          <w:u w:val="single"/>
        </w:rPr>
      </w:pPr>
    </w:p>
    <w:p w14:paraId="44974DFE" w14:textId="27C9191A" w:rsidR="000F2F60" w:rsidRDefault="000F2F60" w:rsidP="000F2F60">
      <w:pPr>
        <w:spacing w:after="0"/>
        <w:rPr>
          <w:u w:val="single"/>
        </w:rPr>
      </w:pPr>
      <w:r w:rsidRPr="000F2F60">
        <w:rPr>
          <w:u w:val="single"/>
        </w:rPr>
        <w:t>Careers Advisor:</w:t>
      </w:r>
    </w:p>
    <w:p w14:paraId="68D4D4BB" w14:textId="77777777" w:rsidR="000F2F60" w:rsidRPr="000F2F60" w:rsidRDefault="000F2F60" w:rsidP="000F2F60">
      <w:pPr>
        <w:spacing w:after="0"/>
        <w:rPr>
          <w:u w:val="single"/>
        </w:rPr>
      </w:pPr>
    </w:p>
    <w:p w14:paraId="7B97E44F" w14:textId="77777777" w:rsidR="000F2F60" w:rsidRPr="000F2F60" w:rsidRDefault="000F2F60" w:rsidP="000F2F60">
      <w:pPr>
        <w:spacing w:after="0"/>
      </w:pPr>
      <w:r w:rsidRPr="000F2F60">
        <w:t>1. Support the Head of Careers in ensuring the school meets all Gatsby Benchmarks.</w:t>
      </w:r>
    </w:p>
    <w:p w14:paraId="0D1E9F24" w14:textId="77777777" w:rsidR="000F2F60" w:rsidRPr="000F2F60" w:rsidRDefault="000F2F60" w:rsidP="000F2F60">
      <w:pPr>
        <w:spacing w:after="0"/>
      </w:pPr>
      <w:r w:rsidRPr="000F2F60">
        <w:t>2. Contribute to the development, planning and delivery of an innovative and effective school careers programme and guidance.</w:t>
      </w:r>
    </w:p>
    <w:p w14:paraId="146FAE36" w14:textId="2A1F1F2D" w:rsidR="000F2F60" w:rsidRPr="000F2F60" w:rsidRDefault="000F2F60" w:rsidP="000F2F60">
      <w:pPr>
        <w:spacing w:after="0"/>
      </w:pPr>
      <w:r>
        <w:t>3</w:t>
      </w:r>
      <w:r w:rsidRPr="000F2F60">
        <w:t>. Support users with careers-related online resources and other appropriate careers related websites.</w:t>
      </w:r>
    </w:p>
    <w:p w14:paraId="5E32B0BA" w14:textId="77777777" w:rsidR="000F2F60" w:rsidRPr="000F2F60" w:rsidRDefault="000F2F60" w:rsidP="00A83A58">
      <w:pPr>
        <w:spacing w:after="0"/>
      </w:pPr>
    </w:p>
    <w:p w14:paraId="3628522C" w14:textId="77777777" w:rsidR="000F2F60" w:rsidRPr="000F2F60" w:rsidRDefault="000F2F60" w:rsidP="00A83A58">
      <w:pPr>
        <w:spacing w:after="0"/>
      </w:pPr>
    </w:p>
    <w:p w14:paraId="490D23AA" w14:textId="77777777" w:rsidR="000F2F60" w:rsidRDefault="000F2F60" w:rsidP="00A83A58">
      <w:pPr>
        <w:spacing w:after="0"/>
        <w:rPr>
          <w:u w:val="single"/>
        </w:rPr>
      </w:pPr>
    </w:p>
    <w:p w14:paraId="548935BE" w14:textId="77777777" w:rsidR="000F2F60" w:rsidRDefault="000F2F60" w:rsidP="00A83A58">
      <w:pPr>
        <w:spacing w:after="0"/>
        <w:rPr>
          <w:u w:val="single"/>
        </w:rPr>
      </w:pPr>
    </w:p>
    <w:p w14:paraId="54ADDAA2" w14:textId="77777777" w:rsidR="000F2F60" w:rsidRDefault="000F2F60" w:rsidP="00A83A58">
      <w:pPr>
        <w:spacing w:after="0"/>
        <w:rPr>
          <w:u w:val="single"/>
        </w:rPr>
      </w:pPr>
    </w:p>
    <w:p w14:paraId="797F6352" w14:textId="77777777" w:rsidR="000F2F60" w:rsidRDefault="000F2F60" w:rsidP="00A83A58">
      <w:pPr>
        <w:spacing w:after="0"/>
        <w:rPr>
          <w:u w:val="single"/>
        </w:rPr>
      </w:pPr>
    </w:p>
    <w:p w14:paraId="7F9F6142" w14:textId="77777777" w:rsidR="000F2F60" w:rsidRDefault="000F2F60" w:rsidP="00A83A58">
      <w:pPr>
        <w:spacing w:after="0"/>
        <w:rPr>
          <w:u w:val="single"/>
        </w:rPr>
      </w:pPr>
    </w:p>
    <w:p w14:paraId="175E43A1" w14:textId="77777777" w:rsidR="000F2F60" w:rsidRDefault="000F2F60" w:rsidP="00A83A58">
      <w:pPr>
        <w:spacing w:after="0"/>
        <w:rPr>
          <w:u w:val="single"/>
        </w:rPr>
      </w:pPr>
    </w:p>
    <w:p w14:paraId="5D2A2E38" w14:textId="77777777" w:rsidR="000F2F60" w:rsidRDefault="000F2F60" w:rsidP="00A83A58">
      <w:pPr>
        <w:spacing w:after="0"/>
        <w:rPr>
          <w:u w:val="single"/>
        </w:rPr>
      </w:pPr>
    </w:p>
    <w:p w14:paraId="372748D2" w14:textId="77777777" w:rsidR="000F2F60" w:rsidRDefault="000F2F60" w:rsidP="00A83A58">
      <w:pPr>
        <w:spacing w:after="0"/>
        <w:rPr>
          <w:u w:val="single"/>
        </w:rPr>
      </w:pPr>
    </w:p>
    <w:p w14:paraId="7473C231" w14:textId="681B2167" w:rsidR="00A83A58" w:rsidRDefault="00A83A58" w:rsidP="00A83A58">
      <w:pPr>
        <w:spacing w:after="0"/>
        <w:rPr>
          <w:u w:val="single"/>
        </w:rPr>
      </w:pPr>
      <w:r w:rsidRPr="00D74E61">
        <w:rPr>
          <w:u w:val="single"/>
        </w:rPr>
        <w:t>Careers Lead:</w:t>
      </w:r>
    </w:p>
    <w:p w14:paraId="0505ECC6" w14:textId="77777777" w:rsidR="00D74E61" w:rsidRPr="00D74E61" w:rsidRDefault="00D74E61" w:rsidP="00A83A58">
      <w:pPr>
        <w:spacing w:after="0"/>
        <w:rPr>
          <w:u w:val="single"/>
        </w:rPr>
      </w:pPr>
    </w:p>
    <w:p w14:paraId="17EDBD1A" w14:textId="77777777" w:rsidR="00A83A58" w:rsidRDefault="00A83A58" w:rsidP="00A83A58">
      <w:pPr>
        <w:spacing w:after="0"/>
      </w:pPr>
      <w:r>
        <w:t>1. Liaising with the Head Teacher and the careers adviser to implement and maintain effective careers guidance</w:t>
      </w:r>
    </w:p>
    <w:p w14:paraId="167C461F" w14:textId="77777777" w:rsidR="00A83A58" w:rsidRDefault="00A83A58" w:rsidP="00A83A58">
      <w:pPr>
        <w:spacing w:after="0"/>
      </w:pPr>
      <w:r>
        <w:t>2. Liaising with the PSHE leader and other subject leaders to plan careers education in the curriculum</w:t>
      </w:r>
    </w:p>
    <w:p w14:paraId="389AC52A" w14:textId="77777777" w:rsidR="00A83A58" w:rsidRDefault="00A83A58" w:rsidP="00A83A58">
      <w:pPr>
        <w:spacing w:after="0"/>
      </w:pPr>
      <w:r>
        <w:t>3. Liaising with Heads of Year, the pastoral team, and the SENCO to identify students needing careers guidance</w:t>
      </w:r>
    </w:p>
    <w:p w14:paraId="248AB50D" w14:textId="0B78F13A" w:rsidR="00A83A58" w:rsidRDefault="00A83A58" w:rsidP="00A83A58">
      <w:pPr>
        <w:spacing w:after="0"/>
      </w:pPr>
      <w:r>
        <w:t xml:space="preserve">4. Referring students to </w:t>
      </w:r>
      <w:r w:rsidR="000F2F60">
        <w:t xml:space="preserve">our independent </w:t>
      </w:r>
      <w:proofErr w:type="gramStart"/>
      <w:r w:rsidR="000F2F60">
        <w:t>careers</w:t>
      </w:r>
      <w:proofErr w:type="gramEnd"/>
      <w:r w:rsidR="000F2F60">
        <w:t xml:space="preserve"> advisor</w:t>
      </w:r>
    </w:p>
    <w:p w14:paraId="78507090" w14:textId="77777777" w:rsidR="00A83A58" w:rsidRDefault="00A83A58" w:rsidP="00A83A58">
      <w:pPr>
        <w:spacing w:after="0"/>
      </w:pPr>
      <w:r>
        <w:t>5. Establishing, maintaining and developing links with FE colleges, universities, apprenticeship providers and employers</w:t>
      </w:r>
    </w:p>
    <w:p w14:paraId="40FB3109" w14:textId="77777777" w:rsidR="00A83A58" w:rsidRDefault="00A83A58" w:rsidP="00A83A58">
      <w:pPr>
        <w:spacing w:after="0"/>
      </w:pPr>
      <w:r>
        <w:t>6. Working with the LA to ensure careers support for vulnerable students</w:t>
      </w:r>
    </w:p>
    <w:p w14:paraId="7F94EF52" w14:textId="77777777" w:rsidR="00A83A58" w:rsidRDefault="00A83A58" w:rsidP="00A83A58">
      <w:pPr>
        <w:spacing w:after="0"/>
      </w:pPr>
      <w:r>
        <w:lastRenderedPageBreak/>
        <w:t>7. Providing students with effective careers guidance and supporting social mobility by improving opportunities for all young people</w:t>
      </w:r>
    </w:p>
    <w:p w14:paraId="0FAE20D1" w14:textId="77777777" w:rsidR="00A83A58" w:rsidRDefault="00A83A58" w:rsidP="00A83A58">
      <w:pPr>
        <w:spacing w:after="0"/>
      </w:pPr>
      <w:r>
        <w:t>8. Supporting teachers of careers education and tutors providing initial information and advice</w:t>
      </w:r>
    </w:p>
    <w:p w14:paraId="262DA780" w14:textId="77777777" w:rsidR="00A83A58" w:rsidRDefault="00A83A58" w:rsidP="00A83A58">
      <w:pPr>
        <w:spacing w:after="0"/>
      </w:pPr>
      <w:r>
        <w:t>9. Monitoring teaching and learning in careers education, and the access to and take up of career guidance</w:t>
      </w:r>
    </w:p>
    <w:p w14:paraId="407FAE78" w14:textId="77777777" w:rsidR="00A83A58" w:rsidRDefault="00A83A58" w:rsidP="00A83A58">
      <w:pPr>
        <w:spacing w:after="0"/>
      </w:pPr>
      <w:r>
        <w:t>10. Advising senior leadership on policy, strategy and resources for careers education, information, advice and guidance (CEIAG)</w:t>
      </w:r>
    </w:p>
    <w:p w14:paraId="7D550AAE" w14:textId="77777777" w:rsidR="00A83A58" w:rsidRDefault="00A83A58" w:rsidP="00A83A58">
      <w:pPr>
        <w:spacing w:after="0"/>
      </w:pPr>
      <w:r>
        <w:t>11. Preparing and implementing a development plan for CEIAG</w:t>
      </w:r>
    </w:p>
    <w:p w14:paraId="6B1C571E" w14:textId="386D3831" w:rsidR="00A83A58" w:rsidRDefault="00A83A58" w:rsidP="00A83A58">
      <w:pPr>
        <w:spacing w:after="0"/>
      </w:pPr>
      <w:r>
        <w:t>12. Reviewing and evaluating the programme of CEIAG</w:t>
      </w:r>
    </w:p>
    <w:p w14:paraId="56F93A1E" w14:textId="290881BD" w:rsidR="00A83A58" w:rsidRDefault="00A83A58" w:rsidP="00A83A58">
      <w:pPr>
        <w:spacing w:after="0"/>
      </w:pPr>
      <w:r>
        <w:t>1</w:t>
      </w:r>
      <w:r w:rsidR="000F2F60">
        <w:t>3</w:t>
      </w:r>
      <w:r>
        <w:t>. Encouraging the training of school staff to promote careers guidance to their students</w:t>
      </w:r>
    </w:p>
    <w:p w14:paraId="3AC4C862" w14:textId="64FFEB34" w:rsidR="000F2F60" w:rsidRDefault="000F2F60" w:rsidP="000F2F60">
      <w:pPr>
        <w:spacing w:after="0"/>
      </w:pPr>
      <w:r>
        <w:t>14. Conducting the FSQ to find out about learners’ aspirations and the effectiveness of the school’s careers programme</w:t>
      </w:r>
    </w:p>
    <w:p w14:paraId="2A4823BB" w14:textId="188AFF46" w:rsidR="000F2F60" w:rsidRDefault="000F2F60" w:rsidP="000F2F60">
      <w:pPr>
        <w:spacing w:after="0"/>
      </w:pPr>
      <w:r>
        <w:t xml:space="preserve">15. Using the Gatsby Benchmarks to improve the school’s careers provision and ensure compliance with legal duties, with </w:t>
      </w:r>
      <w:proofErr w:type="gramStart"/>
      <w:r>
        <w:t>an ultimate aim</w:t>
      </w:r>
      <w:proofErr w:type="gramEnd"/>
      <w:r>
        <w:t xml:space="preserve"> to meet all benchmarks</w:t>
      </w:r>
    </w:p>
    <w:p w14:paraId="2C8F8564" w14:textId="389B6AAD" w:rsidR="000F2F60" w:rsidRDefault="000F2F60" w:rsidP="000F2F60">
      <w:pPr>
        <w:spacing w:after="0"/>
      </w:pPr>
      <w:r>
        <w:t>1</w:t>
      </w:r>
      <w:r w:rsidR="00CA6FAC">
        <w:t>6</w:t>
      </w:r>
      <w:r>
        <w:t xml:space="preserve">. Allowing students to have access to providers of technical education, such as colleges, and apprenticeships to ensure every student is well-informed about </w:t>
      </w:r>
      <w:proofErr w:type="gramStart"/>
      <w:r>
        <w:t>their</w:t>
      </w:r>
      <w:proofErr w:type="gramEnd"/>
    </w:p>
    <w:p w14:paraId="18FD199C" w14:textId="77777777" w:rsidR="000F2F60" w:rsidRDefault="000F2F60" w:rsidP="000F2F60">
      <w:pPr>
        <w:spacing w:after="0"/>
      </w:pPr>
      <w:r>
        <w:t>future options at every stage</w:t>
      </w:r>
    </w:p>
    <w:p w14:paraId="40CC25B4" w14:textId="7FD7EEDF" w:rsidR="000F2F60" w:rsidRDefault="000F2F60" w:rsidP="000F2F60">
      <w:pPr>
        <w:spacing w:after="0"/>
      </w:pPr>
      <w:r>
        <w:t>1</w:t>
      </w:r>
      <w:r w:rsidR="00CA6FAC">
        <w:t>7</w:t>
      </w:r>
      <w:r>
        <w:t>. Using the Compass+ tool for self-evaluating the careers provision the school offers</w:t>
      </w:r>
    </w:p>
    <w:p w14:paraId="72CF2E6C" w14:textId="3C7E27DE" w:rsidR="000F2F60" w:rsidRDefault="000F2F60" w:rsidP="000F2F60">
      <w:pPr>
        <w:spacing w:after="0"/>
      </w:pPr>
      <w:r>
        <w:t>1</w:t>
      </w:r>
      <w:r w:rsidR="00CA6FAC">
        <w:t>8</w:t>
      </w:r>
      <w:r>
        <w:t>. Publishing details of the school’s careers programme on its website</w:t>
      </w:r>
    </w:p>
    <w:p w14:paraId="1134E2BE" w14:textId="7EB18475" w:rsidR="000F2F60" w:rsidRDefault="00CA6FAC" w:rsidP="000F2F60">
      <w:pPr>
        <w:spacing w:after="0"/>
      </w:pPr>
      <w:r>
        <w:t>19</w:t>
      </w:r>
      <w:r w:rsidR="000F2F60">
        <w:t>. Working closely with the SENCO and other staff to identify the guidance needs of all students with SEND and implement personalised careers support</w:t>
      </w:r>
    </w:p>
    <w:p w14:paraId="34EB5017" w14:textId="01359E3A" w:rsidR="000F2F60" w:rsidRDefault="000F2F60" w:rsidP="000F2F60">
      <w:pPr>
        <w:spacing w:after="0"/>
      </w:pPr>
      <w:r>
        <w:t>2</w:t>
      </w:r>
      <w:r w:rsidR="00CA6FAC">
        <w:t>0</w:t>
      </w:r>
      <w:r>
        <w:t>. Ensuring that students with SEND understand their different career pathways, and enabling them to gain the skills, knowledge and experience they require to</w:t>
      </w:r>
    </w:p>
    <w:p w14:paraId="426C5D9E" w14:textId="77777777" w:rsidR="000F2F60" w:rsidRDefault="000F2F60" w:rsidP="000F2F60">
      <w:pPr>
        <w:spacing w:after="0"/>
      </w:pPr>
      <w:r>
        <w:t>achieve their career goals.</w:t>
      </w:r>
    </w:p>
    <w:p w14:paraId="08DD35C7" w14:textId="77777777" w:rsidR="00CA6FAC" w:rsidRDefault="00CA6FAC" w:rsidP="000F2F60">
      <w:pPr>
        <w:spacing w:after="0"/>
      </w:pPr>
    </w:p>
    <w:p w14:paraId="52EF2EF6" w14:textId="2964D26B" w:rsidR="000F2F60" w:rsidRDefault="000F2F60" w:rsidP="000F2F60">
      <w:pPr>
        <w:spacing w:after="0"/>
        <w:rPr>
          <w:u w:val="single"/>
        </w:rPr>
      </w:pPr>
      <w:r w:rsidRPr="00CA6FAC">
        <w:rPr>
          <w:u w:val="single"/>
        </w:rPr>
        <w:t>Teachers and support staff:</w:t>
      </w:r>
    </w:p>
    <w:p w14:paraId="1BE92A23" w14:textId="77777777" w:rsidR="00CA6FAC" w:rsidRPr="00CA6FAC" w:rsidRDefault="00CA6FAC" w:rsidP="000F2F60">
      <w:pPr>
        <w:spacing w:after="0"/>
        <w:rPr>
          <w:u w:val="single"/>
        </w:rPr>
      </w:pPr>
    </w:p>
    <w:p w14:paraId="3CE977EC" w14:textId="77777777" w:rsidR="000F2F60" w:rsidRDefault="000F2F60" w:rsidP="000F2F60">
      <w:pPr>
        <w:spacing w:after="0"/>
      </w:pPr>
      <w:r>
        <w:t>1. Ensuring careers education is planned into schemes of work and lessons</w:t>
      </w:r>
    </w:p>
    <w:p w14:paraId="63AA696E" w14:textId="77777777" w:rsidR="000F2F60" w:rsidRDefault="000F2F60" w:rsidP="000F2F60">
      <w:pPr>
        <w:spacing w:after="0"/>
      </w:pPr>
      <w:r>
        <w:t xml:space="preserve">2. Attending any relevant CPD or training to ensure they are </w:t>
      </w:r>
      <w:proofErr w:type="gramStart"/>
      <w:r>
        <w:t>up-to-date</w:t>
      </w:r>
      <w:proofErr w:type="gramEnd"/>
      <w:r>
        <w:t xml:space="preserve"> with the school’s careers plan</w:t>
      </w:r>
    </w:p>
    <w:p w14:paraId="1B9B92DB" w14:textId="77777777" w:rsidR="000F2F60" w:rsidRDefault="000F2F60" w:rsidP="000F2F60">
      <w:pPr>
        <w:spacing w:after="0"/>
      </w:pPr>
      <w:r>
        <w:t>3. Promoting careers guidance within departments through visual aids, planning events and speaker visits.</w:t>
      </w:r>
    </w:p>
    <w:p w14:paraId="3A5D92A2" w14:textId="77777777" w:rsidR="000F2F60" w:rsidRDefault="000F2F60" w:rsidP="000F2F60">
      <w:pPr>
        <w:spacing w:after="0"/>
      </w:pPr>
      <w:r>
        <w:t>4. Creating a learning environment that allows and encourages pupils to tackle real life challenges, manage risks and develop skills that can be applied to the</w:t>
      </w:r>
    </w:p>
    <w:p w14:paraId="32CF17BC" w14:textId="77777777" w:rsidR="000F2F60" w:rsidRDefault="000F2F60" w:rsidP="000F2F60">
      <w:pPr>
        <w:spacing w:after="0"/>
      </w:pPr>
      <w:r>
        <w:t>workplace.</w:t>
      </w:r>
    </w:p>
    <w:p w14:paraId="5C47A8CB" w14:textId="010031CD" w:rsidR="000F2F60" w:rsidRDefault="000F2F60" w:rsidP="000F2F60">
      <w:pPr>
        <w:spacing w:after="0"/>
      </w:pPr>
    </w:p>
    <w:p w14:paraId="7F8338F2" w14:textId="682C93F3" w:rsidR="00CA6FAC" w:rsidRDefault="00CA6FAC" w:rsidP="000F2F60">
      <w:pPr>
        <w:spacing w:after="0"/>
      </w:pPr>
    </w:p>
    <w:p w14:paraId="1134B635" w14:textId="2E3EDC6E" w:rsidR="00CA6FAC" w:rsidRDefault="00CA6FAC" w:rsidP="000F2F60">
      <w:pPr>
        <w:spacing w:after="0"/>
      </w:pPr>
    </w:p>
    <w:p w14:paraId="3C9B453F" w14:textId="2BBC6132" w:rsidR="00CA6FAC" w:rsidRDefault="00CA6FAC" w:rsidP="000F2F60">
      <w:pPr>
        <w:spacing w:after="0"/>
      </w:pPr>
    </w:p>
    <w:p w14:paraId="74E996CC" w14:textId="404B15EE" w:rsidR="00CA6FAC" w:rsidRDefault="00CA6FAC" w:rsidP="000F2F60">
      <w:pPr>
        <w:spacing w:after="0"/>
      </w:pPr>
    </w:p>
    <w:p w14:paraId="6F48CE1E" w14:textId="7B5E8C6D" w:rsidR="00CA6FAC" w:rsidRDefault="00CA6FAC" w:rsidP="00CA6FAC">
      <w:pPr>
        <w:spacing w:after="0"/>
        <w:rPr>
          <w:b/>
          <w:bCs/>
        </w:rPr>
      </w:pPr>
      <w:r w:rsidRPr="00CA6FAC">
        <w:rPr>
          <w:b/>
          <w:bCs/>
        </w:rPr>
        <w:t>Gatsby Benchmarks:</w:t>
      </w:r>
    </w:p>
    <w:p w14:paraId="753E30F9" w14:textId="77777777" w:rsidR="00CA6FAC" w:rsidRPr="00CA6FAC" w:rsidRDefault="00CA6FAC" w:rsidP="00CA6FAC">
      <w:pPr>
        <w:spacing w:after="0"/>
        <w:rPr>
          <w:b/>
          <w:bCs/>
        </w:rPr>
      </w:pPr>
    </w:p>
    <w:p w14:paraId="57185553" w14:textId="77777777" w:rsidR="00CA6FAC" w:rsidRDefault="00CA6FAC" w:rsidP="00CA6FAC">
      <w:pPr>
        <w:spacing w:after="0"/>
      </w:pPr>
      <w:r>
        <w:t>In 2018, the government released a new careers strategy and statutory guidance for schools and colleges. It put an increased focus on using the Gatsby Benchmarks as a</w:t>
      </w:r>
    </w:p>
    <w:p w14:paraId="5B8E37E1" w14:textId="3D41E141" w:rsidR="00CA6FAC" w:rsidRDefault="00CA6FAC" w:rsidP="00CA6FAC">
      <w:pPr>
        <w:spacing w:after="0"/>
      </w:pPr>
      <w:r>
        <w:t xml:space="preserve">framework for best practice around which we can build our own careers provision. </w:t>
      </w:r>
      <w:hyperlink r:id="rId7" w:history="1">
        <w:r w:rsidRPr="00CA6FAC">
          <w:rPr>
            <w:rStyle w:val="Hyperlink"/>
          </w:rPr>
          <w:t>Good Career Guidance</w:t>
        </w:r>
      </w:hyperlink>
      <w:r>
        <w:t xml:space="preserve"> </w:t>
      </w:r>
    </w:p>
    <w:p w14:paraId="6959E360" w14:textId="77777777" w:rsidR="00CA6FAC" w:rsidRPr="00CA6FAC" w:rsidRDefault="00CA6FAC" w:rsidP="00CA6FAC">
      <w:pPr>
        <w:spacing w:after="0"/>
        <w:rPr>
          <w:u w:val="single"/>
        </w:rPr>
      </w:pPr>
    </w:p>
    <w:p w14:paraId="7A028DB3" w14:textId="3874DAAD" w:rsidR="00CA6FAC" w:rsidRDefault="00CA6FAC" w:rsidP="00CA6FAC">
      <w:pPr>
        <w:spacing w:after="0"/>
        <w:rPr>
          <w:u w:val="single"/>
        </w:rPr>
      </w:pPr>
      <w:r w:rsidRPr="00CA6FAC">
        <w:rPr>
          <w:u w:val="single"/>
        </w:rPr>
        <w:t>The eight Gatsby Benchmarks of Good Career Guidance</w:t>
      </w:r>
    </w:p>
    <w:p w14:paraId="75F601E6" w14:textId="77777777" w:rsidR="00CA6FAC" w:rsidRPr="00CA6FAC" w:rsidRDefault="00CA6FAC" w:rsidP="00CA6FAC">
      <w:pPr>
        <w:spacing w:after="0"/>
        <w:rPr>
          <w:u w:val="single"/>
        </w:rPr>
      </w:pPr>
    </w:p>
    <w:p w14:paraId="4F02F97F" w14:textId="77777777" w:rsidR="00CA6FAC" w:rsidRDefault="00CA6FAC" w:rsidP="00CA6FAC">
      <w:pPr>
        <w:spacing w:after="0"/>
      </w:pPr>
      <w:r>
        <w:t>1. A stable careers programme</w:t>
      </w:r>
    </w:p>
    <w:p w14:paraId="402A6583" w14:textId="77777777" w:rsidR="00CA6FAC" w:rsidRDefault="00CA6FAC" w:rsidP="00CA6FAC">
      <w:pPr>
        <w:spacing w:after="0"/>
      </w:pPr>
      <w:r>
        <w:t>2. Learning from career and labour market information</w:t>
      </w:r>
    </w:p>
    <w:p w14:paraId="35852D67" w14:textId="77777777" w:rsidR="00CA6FAC" w:rsidRDefault="00CA6FAC" w:rsidP="00CA6FAC">
      <w:pPr>
        <w:spacing w:after="0"/>
      </w:pPr>
      <w:r>
        <w:t>3. Addressing the needs of each pupil</w:t>
      </w:r>
    </w:p>
    <w:p w14:paraId="512BA7F3" w14:textId="77777777" w:rsidR="00CA6FAC" w:rsidRDefault="00CA6FAC" w:rsidP="00CA6FAC">
      <w:pPr>
        <w:spacing w:after="0"/>
      </w:pPr>
      <w:r>
        <w:t>4. Linking curriculum learning to careers</w:t>
      </w:r>
    </w:p>
    <w:p w14:paraId="12D705D3" w14:textId="77777777" w:rsidR="00CA6FAC" w:rsidRDefault="00CA6FAC" w:rsidP="00CA6FAC">
      <w:pPr>
        <w:spacing w:after="0"/>
      </w:pPr>
      <w:r>
        <w:t>5. Encounters with employers and employees</w:t>
      </w:r>
    </w:p>
    <w:p w14:paraId="5E071C62" w14:textId="77777777" w:rsidR="00CA6FAC" w:rsidRDefault="00CA6FAC" w:rsidP="00CA6FAC">
      <w:pPr>
        <w:spacing w:after="0"/>
      </w:pPr>
      <w:r>
        <w:t>6. Experiences of workplaces</w:t>
      </w:r>
    </w:p>
    <w:p w14:paraId="51D8C64C" w14:textId="77777777" w:rsidR="00CA6FAC" w:rsidRDefault="00CA6FAC" w:rsidP="00CA6FAC">
      <w:pPr>
        <w:spacing w:after="0"/>
      </w:pPr>
      <w:r>
        <w:t>7. Encounters with further and higher education</w:t>
      </w:r>
    </w:p>
    <w:p w14:paraId="043C44A1" w14:textId="79B3D9B3" w:rsidR="00CA6FAC" w:rsidRDefault="00CA6FAC" w:rsidP="00CA6FAC">
      <w:pPr>
        <w:spacing w:after="0"/>
      </w:pPr>
      <w:r>
        <w:t>8. Personal guidance</w:t>
      </w:r>
    </w:p>
    <w:p w14:paraId="03B39FB1" w14:textId="77777777" w:rsidR="00CA6FAC" w:rsidRDefault="00CA6FAC" w:rsidP="00CA6FAC">
      <w:pPr>
        <w:spacing w:after="0"/>
      </w:pPr>
    </w:p>
    <w:p w14:paraId="0D329919" w14:textId="77777777" w:rsidR="00044ED3" w:rsidRDefault="00044ED3">
      <w:pPr>
        <w:rPr>
          <w:b/>
          <w:bCs/>
        </w:rPr>
      </w:pPr>
      <w:r>
        <w:rPr>
          <w:b/>
          <w:bCs/>
        </w:rPr>
        <w:br w:type="page"/>
      </w:r>
    </w:p>
    <w:p w14:paraId="69280874" w14:textId="77777777" w:rsidR="00044ED3" w:rsidRDefault="00044ED3" w:rsidP="00CA6FAC">
      <w:pPr>
        <w:spacing w:after="0"/>
        <w:rPr>
          <w:b/>
          <w:bCs/>
        </w:rPr>
        <w:sectPr w:rsidR="00044ED3" w:rsidSect="00044ED3">
          <w:pgSz w:w="11906" w:h="16838"/>
          <w:pgMar w:top="1440" w:right="1440" w:bottom="1440" w:left="1440" w:header="709" w:footer="709" w:gutter="0"/>
          <w:cols w:space="708"/>
          <w:docGrid w:linePitch="360"/>
        </w:sectPr>
      </w:pPr>
    </w:p>
    <w:p w14:paraId="1B953530" w14:textId="1E2F072A" w:rsidR="00CA6FAC" w:rsidRDefault="00CA6FAC" w:rsidP="00CA6FAC">
      <w:pPr>
        <w:spacing w:after="0"/>
        <w:rPr>
          <w:b/>
          <w:bCs/>
        </w:rPr>
      </w:pPr>
      <w:r w:rsidRPr="00CA6FAC">
        <w:rPr>
          <w:b/>
          <w:bCs/>
        </w:rPr>
        <w:lastRenderedPageBreak/>
        <w:t>How do we meet the benchmarks:</w:t>
      </w:r>
    </w:p>
    <w:p w14:paraId="53248132" w14:textId="3A7D3E5F" w:rsidR="00092B3C" w:rsidRDefault="00092B3C" w:rsidP="00CA6FAC">
      <w:pPr>
        <w:spacing w:after="0"/>
        <w:rPr>
          <w:b/>
          <w:bCs/>
        </w:rPr>
      </w:pPr>
    </w:p>
    <w:tbl>
      <w:tblPr>
        <w:tblStyle w:val="TableGrid"/>
        <w:tblW w:w="5000" w:type="pct"/>
        <w:tblLook w:val="04A0" w:firstRow="1" w:lastRow="0" w:firstColumn="1" w:lastColumn="0" w:noHBand="0" w:noVBand="1"/>
      </w:tblPr>
      <w:tblGrid>
        <w:gridCol w:w="1921"/>
        <w:gridCol w:w="1946"/>
        <w:gridCol w:w="1946"/>
        <w:gridCol w:w="1798"/>
        <w:gridCol w:w="1272"/>
        <w:gridCol w:w="3194"/>
        <w:gridCol w:w="1871"/>
      </w:tblGrid>
      <w:tr w:rsidR="00CE0FC7" w14:paraId="4D6331CF" w14:textId="77777777" w:rsidTr="00044ED3">
        <w:tc>
          <w:tcPr>
            <w:tcW w:w="696" w:type="pct"/>
          </w:tcPr>
          <w:p w14:paraId="37E96B73" w14:textId="52951EB2" w:rsidR="00092B3C" w:rsidRDefault="00092B3C" w:rsidP="00092B3C">
            <w:pPr>
              <w:jc w:val="center"/>
              <w:rPr>
                <w:b/>
                <w:bCs/>
              </w:rPr>
            </w:pPr>
            <w:r>
              <w:rPr>
                <w:b/>
                <w:bCs/>
              </w:rPr>
              <w:t>Year group</w:t>
            </w:r>
          </w:p>
        </w:tc>
        <w:tc>
          <w:tcPr>
            <w:tcW w:w="705" w:type="pct"/>
          </w:tcPr>
          <w:p w14:paraId="10CBFF42" w14:textId="4C1539A5" w:rsidR="00092B3C" w:rsidRDefault="00092B3C" w:rsidP="00092B3C">
            <w:pPr>
              <w:jc w:val="center"/>
              <w:rPr>
                <w:b/>
                <w:bCs/>
              </w:rPr>
            </w:pPr>
            <w:r>
              <w:rPr>
                <w:b/>
                <w:bCs/>
              </w:rPr>
              <w:t>Learning objectives</w:t>
            </w:r>
          </w:p>
        </w:tc>
        <w:tc>
          <w:tcPr>
            <w:tcW w:w="705" w:type="pct"/>
          </w:tcPr>
          <w:p w14:paraId="7D0C50B4" w14:textId="3E0A5181" w:rsidR="00092B3C" w:rsidRDefault="00092B3C" w:rsidP="00092B3C">
            <w:pPr>
              <w:jc w:val="center"/>
              <w:rPr>
                <w:b/>
                <w:bCs/>
              </w:rPr>
            </w:pPr>
            <w:r>
              <w:rPr>
                <w:b/>
                <w:bCs/>
              </w:rPr>
              <w:t>Activities</w:t>
            </w:r>
          </w:p>
        </w:tc>
        <w:tc>
          <w:tcPr>
            <w:tcW w:w="652" w:type="pct"/>
          </w:tcPr>
          <w:p w14:paraId="5C80FF67" w14:textId="18EAAE66" w:rsidR="00092B3C" w:rsidRDefault="00092B3C" w:rsidP="00092B3C">
            <w:pPr>
              <w:jc w:val="center"/>
              <w:rPr>
                <w:b/>
                <w:bCs/>
              </w:rPr>
            </w:pPr>
            <w:r>
              <w:rPr>
                <w:b/>
                <w:bCs/>
              </w:rPr>
              <w:t>Gatsby benchmark</w:t>
            </w:r>
          </w:p>
        </w:tc>
        <w:tc>
          <w:tcPr>
            <w:tcW w:w="412" w:type="pct"/>
          </w:tcPr>
          <w:p w14:paraId="5BD2EF8D" w14:textId="74310B2A" w:rsidR="00092B3C" w:rsidRDefault="00092B3C" w:rsidP="00092B3C">
            <w:pPr>
              <w:jc w:val="center"/>
              <w:rPr>
                <w:b/>
                <w:bCs/>
              </w:rPr>
            </w:pPr>
            <w:r>
              <w:rPr>
                <w:b/>
                <w:bCs/>
              </w:rPr>
              <w:t>When</w:t>
            </w:r>
          </w:p>
        </w:tc>
        <w:tc>
          <w:tcPr>
            <w:tcW w:w="1152" w:type="pct"/>
          </w:tcPr>
          <w:p w14:paraId="463CEBF5" w14:textId="55327115" w:rsidR="00092B3C" w:rsidRDefault="00092B3C" w:rsidP="00092B3C">
            <w:pPr>
              <w:jc w:val="center"/>
              <w:rPr>
                <w:b/>
                <w:bCs/>
              </w:rPr>
            </w:pPr>
            <w:r>
              <w:rPr>
                <w:b/>
                <w:bCs/>
              </w:rPr>
              <w:t>Who</w:t>
            </w:r>
          </w:p>
        </w:tc>
        <w:tc>
          <w:tcPr>
            <w:tcW w:w="678" w:type="pct"/>
          </w:tcPr>
          <w:p w14:paraId="2A34F9E3" w14:textId="294C66B2" w:rsidR="00092B3C" w:rsidRDefault="00092B3C" w:rsidP="00092B3C">
            <w:pPr>
              <w:jc w:val="center"/>
              <w:rPr>
                <w:b/>
                <w:bCs/>
              </w:rPr>
            </w:pPr>
            <w:r>
              <w:rPr>
                <w:b/>
                <w:bCs/>
              </w:rPr>
              <w:t>Employer encounter</w:t>
            </w:r>
          </w:p>
        </w:tc>
      </w:tr>
      <w:tr w:rsidR="00697480" w14:paraId="1AD3B4CD" w14:textId="77777777" w:rsidTr="00044ED3">
        <w:tc>
          <w:tcPr>
            <w:tcW w:w="696" w:type="pct"/>
            <w:vMerge w:val="restart"/>
          </w:tcPr>
          <w:p w14:paraId="0F1CB2FD" w14:textId="77777777" w:rsidR="00B03FA1" w:rsidRDefault="00B03FA1" w:rsidP="00092B3C">
            <w:pPr>
              <w:jc w:val="center"/>
            </w:pPr>
          </w:p>
          <w:p w14:paraId="59A79F2E" w14:textId="77777777" w:rsidR="00B03FA1" w:rsidRDefault="00B03FA1" w:rsidP="00092B3C">
            <w:pPr>
              <w:jc w:val="center"/>
            </w:pPr>
          </w:p>
          <w:p w14:paraId="27D994DE" w14:textId="77777777" w:rsidR="00B03FA1" w:rsidRDefault="00B03FA1" w:rsidP="00092B3C">
            <w:pPr>
              <w:jc w:val="center"/>
            </w:pPr>
          </w:p>
          <w:p w14:paraId="28C465BC" w14:textId="77777777" w:rsidR="00B03FA1" w:rsidRDefault="00B03FA1" w:rsidP="00092B3C">
            <w:pPr>
              <w:jc w:val="center"/>
            </w:pPr>
          </w:p>
          <w:p w14:paraId="68740FFC" w14:textId="77777777" w:rsidR="00B03FA1" w:rsidRDefault="00B03FA1" w:rsidP="00092B3C">
            <w:pPr>
              <w:jc w:val="center"/>
            </w:pPr>
          </w:p>
          <w:p w14:paraId="653B7DE6" w14:textId="77777777" w:rsidR="00B03FA1" w:rsidRDefault="00B03FA1" w:rsidP="00092B3C">
            <w:pPr>
              <w:jc w:val="center"/>
            </w:pPr>
          </w:p>
          <w:p w14:paraId="2ED43DE3" w14:textId="77777777" w:rsidR="00B03FA1" w:rsidRDefault="00B03FA1" w:rsidP="00092B3C">
            <w:pPr>
              <w:jc w:val="center"/>
            </w:pPr>
          </w:p>
          <w:p w14:paraId="329AD923" w14:textId="3659D1D9" w:rsidR="00697480" w:rsidRPr="00092B3C" w:rsidRDefault="00697480" w:rsidP="00092B3C">
            <w:pPr>
              <w:jc w:val="center"/>
            </w:pPr>
            <w:r w:rsidRPr="00092B3C">
              <w:t>Key stage 3</w:t>
            </w:r>
          </w:p>
        </w:tc>
        <w:tc>
          <w:tcPr>
            <w:tcW w:w="705" w:type="pct"/>
          </w:tcPr>
          <w:p w14:paraId="32CCF5A8" w14:textId="77777777" w:rsidR="00697480" w:rsidRDefault="00697480" w:rsidP="00A80014">
            <w:pPr>
              <w:jc w:val="center"/>
            </w:pPr>
            <w:r>
              <w:t>To meet local employers to learn what their jobs entail</w:t>
            </w:r>
          </w:p>
          <w:p w14:paraId="7988EEAD" w14:textId="1C74698D" w:rsidR="00697480" w:rsidRPr="003E5ECE" w:rsidRDefault="00697480" w:rsidP="00697480">
            <w:pPr>
              <w:jc w:val="center"/>
            </w:pPr>
            <w:r>
              <w:t>a</w:t>
            </w:r>
            <w:r w:rsidRPr="003E5ECE">
              <w:t>nd introduce FE</w:t>
            </w:r>
          </w:p>
        </w:tc>
        <w:tc>
          <w:tcPr>
            <w:tcW w:w="705" w:type="pct"/>
          </w:tcPr>
          <w:p w14:paraId="6F3FA245" w14:textId="2A79851E" w:rsidR="00697480" w:rsidRDefault="00697480" w:rsidP="00697480">
            <w:pPr>
              <w:jc w:val="center"/>
            </w:pPr>
            <w:r w:rsidRPr="003A4DCE">
              <w:t>Careers fair</w:t>
            </w:r>
          </w:p>
          <w:p w14:paraId="18AD7107" w14:textId="77777777" w:rsidR="00697480" w:rsidRDefault="00697480" w:rsidP="003A4DCE"/>
          <w:p w14:paraId="12D15714" w14:textId="77777777" w:rsidR="00697480" w:rsidRDefault="00697480" w:rsidP="00092B3C">
            <w:pPr>
              <w:jc w:val="center"/>
            </w:pPr>
          </w:p>
          <w:p w14:paraId="2DA355D7" w14:textId="77777777" w:rsidR="00697480" w:rsidRDefault="00697480" w:rsidP="00092B3C">
            <w:pPr>
              <w:jc w:val="center"/>
            </w:pPr>
          </w:p>
          <w:p w14:paraId="15395052" w14:textId="080AF643" w:rsidR="00697480" w:rsidRPr="008E0D33" w:rsidRDefault="00697480" w:rsidP="00045285"/>
        </w:tc>
        <w:tc>
          <w:tcPr>
            <w:tcW w:w="652" w:type="pct"/>
          </w:tcPr>
          <w:p w14:paraId="52CB1BCD" w14:textId="60A5EA98" w:rsidR="00697480" w:rsidRPr="007C2FE8" w:rsidRDefault="001421E2" w:rsidP="00092B3C">
            <w:pPr>
              <w:jc w:val="center"/>
            </w:pPr>
            <w:r w:rsidRPr="007C2FE8">
              <w:t>3</w:t>
            </w:r>
            <w:r w:rsidR="007C2FE8" w:rsidRPr="007C2FE8">
              <w:t>, 5, 7</w:t>
            </w:r>
          </w:p>
        </w:tc>
        <w:tc>
          <w:tcPr>
            <w:tcW w:w="412" w:type="pct"/>
          </w:tcPr>
          <w:p w14:paraId="3F1DDE83" w14:textId="5386F156" w:rsidR="00697480" w:rsidRDefault="00697480" w:rsidP="005A5984">
            <w:pPr>
              <w:jc w:val="center"/>
            </w:pPr>
            <w:r w:rsidRPr="001075D3">
              <w:t>Autumn</w:t>
            </w:r>
          </w:p>
          <w:p w14:paraId="02C22A73" w14:textId="77777777" w:rsidR="00697480" w:rsidRDefault="00697480" w:rsidP="005A5984">
            <w:pPr>
              <w:jc w:val="center"/>
            </w:pPr>
          </w:p>
          <w:p w14:paraId="54F66249" w14:textId="27961081" w:rsidR="00697480" w:rsidRPr="001075D3" w:rsidRDefault="00697480" w:rsidP="00697480"/>
        </w:tc>
        <w:tc>
          <w:tcPr>
            <w:tcW w:w="1152" w:type="pct"/>
          </w:tcPr>
          <w:p w14:paraId="00BCC32F" w14:textId="0477427F" w:rsidR="00697480" w:rsidRPr="005A5984" w:rsidRDefault="00697480" w:rsidP="00962471">
            <w:pPr>
              <w:jc w:val="center"/>
            </w:pPr>
            <w:r w:rsidRPr="005A5984">
              <w:t>FE/ Employers/ Careers lead</w:t>
            </w:r>
          </w:p>
          <w:p w14:paraId="3121C3C5" w14:textId="77777777" w:rsidR="00697480" w:rsidRDefault="00697480" w:rsidP="00962471">
            <w:pPr>
              <w:jc w:val="center"/>
            </w:pPr>
          </w:p>
          <w:p w14:paraId="3DB88036" w14:textId="77777777" w:rsidR="00697480" w:rsidRDefault="00697480" w:rsidP="00697480"/>
          <w:p w14:paraId="34992610" w14:textId="77777777" w:rsidR="00697480" w:rsidRDefault="00697480" w:rsidP="00962471">
            <w:pPr>
              <w:jc w:val="center"/>
            </w:pPr>
          </w:p>
          <w:p w14:paraId="0B256A0F" w14:textId="098C0BC1" w:rsidR="00697480" w:rsidRPr="005A5984" w:rsidRDefault="00697480" w:rsidP="00BF2621">
            <w:pPr>
              <w:jc w:val="center"/>
            </w:pPr>
          </w:p>
        </w:tc>
        <w:tc>
          <w:tcPr>
            <w:tcW w:w="678" w:type="pct"/>
          </w:tcPr>
          <w:p w14:paraId="10A6510F" w14:textId="46BF0DAE" w:rsidR="00697480" w:rsidRDefault="00697480" w:rsidP="003E5ECE">
            <w:pPr>
              <w:jc w:val="center"/>
            </w:pPr>
            <w:r w:rsidRPr="003E5ECE">
              <w:t>Yes</w:t>
            </w:r>
          </w:p>
          <w:p w14:paraId="73A4D07D" w14:textId="77777777" w:rsidR="00697480" w:rsidRDefault="00697480" w:rsidP="003E5ECE">
            <w:pPr>
              <w:jc w:val="center"/>
            </w:pPr>
          </w:p>
          <w:p w14:paraId="2044FB80" w14:textId="77777777" w:rsidR="00697480" w:rsidRDefault="00697480" w:rsidP="003E5ECE">
            <w:pPr>
              <w:jc w:val="center"/>
            </w:pPr>
          </w:p>
          <w:p w14:paraId="35626544" w14:textId="23A9A313" w:rsidR="00697480" w:rsidRPr="003E5ECE" w:rsidRDefault="00697480" w:rsidP="003E5ECE">
            <w:pPr>
              <w:jc w:val="center"/>
            </w:pPr>
          </w:p>
        </w:tc>
      </w:tr>
      <w:tr w:rsidR="001A7E20" w14:paraId="4E2AC9FF" w14:textId="77777777" w:rsidTr="00044ED3">
        <w:tc>
          <w:tcPr>
            <w:tcW w:w="696" w:type="pct"/>
            <w:vMerge/>
          </w:tcPr>
          <w:p w14:paraId="244EA16E" w14:textId="77777777" w:rsidR="001A7E20" w:rsidRPr="00092B3C" w:rsidRDefault="001A7E20" w:rsidP="00092B3C">
            <w:pPr>
              <w:jc w:val="center"/>
            </w:pPr>
          </w:p>
        </w:tc>
        <w:tc>
          <w:tcPr>
            <w:tcW w:w="705" w:type="pct"/>
            <w:vMerge w:val="restart"/>
          </w:tcPr>
          <w:p w14:paraId="0244C5F4" w14:textId="77777777" w:rsidR="001A7E20" w:rsidRDefault="001A7E20" w:rsidP="00045285">
            <w:pPr>
              <w:jc w:val="center"/>
            </w:pPr>
          </w:p>
          <w:p w14:paraId="220634A1" w14:textId="1B1EA8F7" w:rsidR="001A7E20" w:rsidRDefault="001A7E20" w:rsidP="00045285">
            <w:pPr>
              <w:jc w:val="center"/>
            </w:pPr>
            <w:r>
              <w:t>Introduction to careers education</w:t>
            </w:r>
          </w:p>
          <w:p w14:paraId="7793AE02" w14:textId="77777777" w:rsidR="001A7E20" w:rsidRDefault="001A7E20" w:rsidP="00045285">
            <w:pPr>
              <w:jc w:val="center"/>
            </w:pPr>
          </w:p>
        </w:tc>
        <w:tc>
          <w:tcPr>
            <w:tcW w:w="705" w:type="pct"/>
          </w:tcPr>
          <w:p w14:paraId="071C6395" w14:textId="77777777" w:rsidR="001A7E20" w:rsidRDefault="001A7E20" w:rsidP="009B4F13">
            <w:r>
              <w:t>Unit of work in PSHE</w:t>
            </w:r>
          </w:p>
          <w:p w14:paraId="778773A4" w14:textId="77777777" w:rsidR="001A7E20" w:rsidRDefault="001A7E20" w:rsidP="00045285">
            <w:pPr>
              <w:jc w:val="center"/>
            </w:pPr>
          </w:p>
        </w:tc>
        <w:tc>
          <w:tcPr>
            <w:tcW w:w="652" w:type="pct"/>
            <w:vMerge w:val="restart"/>
          </w:tcPr>
          <w:p w14:paraId="226C5098" w14:textId="489804F9" w:rsidR="001A7E20" w:rsidRPr="006E7679" w:rsidRDefault="001A7E20" w:rsidP="00092B3C">
            <w:pPr>
              <w:jc w:val="center"/>
            </w:pPr>
            <w:r>
              <w:t>2,</w:t>
            </w:r>
            <w:r w:rsidRPr="006E7679">
              <w:t>4</w:t>
            </w:r>
            <w:r>
              <w:t>,5</w:t>
            </w:r>
          </w:p>
        </w:tc>
        <w:tc>
          <w:tcPr>
            <w:tcW w:w="412" w:type="pct"/>
          </w:tcPr>
          <w:p w14:paraId="55B70C09" w14:textId="77777777" w:rsidR="001A7E20" w:rsidRDefault="001A7E20" w:rsidP="009B4F13">
            <w:pPr>
              <w:jc w:val="center"/>
            </w:pPr>
            <w:r>
              <w:t>Spring</w:t>
            </w:r>
          </w:p>
          <w:p w14:paraId="305C8DFE" w14:textId="77777777" w:rsidR="001A7E20" w:rsidRDefault="001A7E20" w:rsidP="00045285">
            <w:pPr>
              <w:jc w:val="center"/>
            </w:pPr>
          </w:p>
        </w:tc>
        <w:tc>
          <w:tcPr>
            <w:tcW w:w="1152" w:type="pct"/>
          </w:tcPr>
          <w:p w14:paraId="30D6D738" w14:textId="77777777" w:rsidR="001A7E20" w:rsidRDefault="001A7E20" w:rsidP="009B4F13">
            <w:pPr>
              <w:jc w:val="center"/>
            </w:pPr>
            <w:r>
              <w:t>PSHE teacher</w:t>
            </w:r>
          </w:p>
          <w:p w14:paraId="69C01AA5" w14:textId="77777777" w:rsidR="001A7E20" w:rsidRDefault="001A7E20" w:rsidP="00892860">
            <w:pPr>
              <w:jc w:val="center"/>
            </w:pPr>
          </w:p>
        </w:tc>
        <w:tc>
          <w:tcPr>
            <w:tcW w:w="678" w:type="pct"/>
          </w:tcPr>
          <w:p w14:paraId="09CB0FD3" w14:textId="77777777" w:rsidR="001A7E20" w:rsidRDefault="001A7E20" w:rsidP="00C154BD">
            <w:pPr>
              <w:jc w:val="center"/>
            </w:pPr>
          </w:p>
        </w:tc>
      </w:tr>
      <w:tr w:rsidR="001A7E20" w:rsidRPr="006E7679" w14:paraId="5B93F980" w14:textId="77777777" w:rsidTr="00044ED3">
        <w:tc>
          <w:tcPr>
            <w:tcW w:w="696" w:type="pct"/>
            <w:vMerge/>
          </w:tcPr>
          <w:p w14:paraId="6EB1133E" w14:textId="77777777" w:rsidR="001A7E20" w:rsidRPr="006E7679" w:rsidRDefault="001A7E20" w:rsidP="00092B3C">
            <w:pPr>
              <w:jc w:val="center"/>
            </w:pPr>
          </w:p>
        </w:tc>
        <w:tc>
          <w:tcPr>
            <w:tcW w:w="705" w:type="pct"/>
            <w:vMerge/>
          </w:tcPr>
          <w:p w14:paraId="1A3C15C8" w14:textId="77777777" w:rsidR="001A7E20" w:rsidRPr="006E7679" w:rsidRDefault="001A7E20" w:rsidP="00045285">
            <w:pPr>
              <w:jc w:val="center"/>
            </w:pPr>
          </w:p>
        </w:tc>
        <w:tc>
          <w:tcPr>
            <w:tcW w:w="705" w:type="pct"/>
          </w:tcPr>
          <w:p w14:paraId="2E2FE251" w14:textId="77777777" w:rsidR="001A7E20" w:rsidRPr="006E7679" w:rsidRDefault="001A7E20" w:rsidP="009B4F13">
            <w:pPr>
              <w:jc w:val="center"/>
            </w:pPr>
            <w:r w:rsidRPr="006E7679">
              <w:t>Links in subject lessons through career spotlight</w:t>
            </w:r>
          </w:p>
          <w:p w14:paraId="0E1C4EA2" w14:textId="77777777" w:rsidR="001A7E20" w:rsidRPr="006E7679" w:rsidRDefault="001A7E20" w:rsidP="00045285">
            <w:pPr>
              <w:jc w:val="center"/>
            </w:pPr>
          </w:p>
        </w:tc>
        <w:tc>
          <w:tcPr>
            <w:tcW w:w="652" w:type="pct"/>
            <w:vMerge/>
          </w:tcPr>
          <w:p w14:paraId="6F01606F" w14:textId="77777777" w:rsidR="001A7E20" w:rsidRPr="006E7679" w:rsidRDefault="001A7E20" w:rsidP="00092B3C">
            <w:pPr>
              <w:jc w:val="center"/>
            </w:pPr>
          </w:p>
        </w:tc>
        <w:tc>
          <w:tcPr>
            <w:tcW w:w="412" w:type="pct"/>
          </w:tcPr>
          <w:p w14:paraId="693C8D4A" w14:textId="77777777" w:rsidR="001A7E20" w:rsidRPr="006E7679" w:rsidRDefault="001A7E20" w:rsidP="009B4F13">
            <w:pPr>
              <w:jc w:val="center"/>
            </w:pPr>
            <w:r w:rsidRPr="006E7679">
              <w:t>Throughout the year</w:t>
            </w:r>
          </w:p>
          <w:p w14:paraId="22DD7C62" w14:textId="77777777" w:rsidR="001A7E20" w:rsidRPr="006E7679" w:rsidRDefault="001A7E20" w:rsidP="00045285">
            <w:pPr>
              <w:jc w:val="center"/>
            </w:pPr>
          </w:p>
        </w:tc>
        <w:tc>
          <w:tcPr>
            <w:tcW w:w="1152" w:type="pct"/>
          </w:tcPr>
          <w:p w14:paraId="6255FBE5" w14:textId="77777777" w:rsidR="001A7E20" w:rsidRPr="006E7679" w:rsidRDefault="001A7E20" w:rsidP="009B4F13">
            <w:pPr>
              <w:jc w:val="center"/>
            </w:pPr>
            <w:r w:rsidRPr="006E7679">
              <w:t>Subject teachers</w:t>
            </w:r>
          </w:p>
          <w:p w14:paraId="25F99165" w14:textId="77777777" w:rsidR="001A7E20" w:rsidRPr="006E7679" w:rsidRDefault="001A7E20" w:rsidP="00892860">
            <w:pPr>
              <w:jc w:val="center"/>
            </w:pPr>
          </w:p>
        </w:tc>
        <w:tc>
          <w:tcPr>
            <w:tcW w:w="678" w:type="pct"/>
          </w:tcPr>
          <w:p w14:paraId="724BA8B4" w14:textId="77777777" w:rsidR="001A7E20" w:rsidRPr="006E7679" w:rsidRDefault="001A7E20" w:rsidP="00C154BD">
            <w:pPr>
              <w:jc w:val="center"/>
            </w:pPr>
          </w:p>
        </w:tc>
      </w:tr>
      <w:tr w:rsidR="001A7E20" w:rsidRPr="006E7679" w14:paraId="702AF726" w14:textId="77777777" w:rsidTr="00044ED3">
        <w:tc>
          <w:tcPr>
            <w:tcW w:w="696" w:type="pct"/>
            <w:vMerge/>
          </w:tcPr>
          <w:p w14:paraId="6A2F9690" w14:textId="77777777" w:rsidR="001A7E20" w:rsidRPr="006E7679" w:rsidRDefault="001A7E20" w:rsidP="00092B3C">
            <w:pPr>
              <w:jc w:val="center"/>
            </w:pPr>
          </w:p>
        </w:tc>
        <w:tc>
          <w:tcPr>
            <w:tcW w:w="705" w:type="pct"/>
            <w:vMerge/>
          </w:tcPr>
          <w:p w14:paraId="3EB004BA" w14:textId="77777777" w:rsidR="001A7E20" w:rsidRPr="006E7679" w:rsidRDefault="001A7E20" w:rsidP="00045285">
            <w:pPr>
              <w:jc w:val="center"/>
            </w:pPr>
          </w:p>
        </w:tc>
        <w:tc>
          <w:tcPr>
            <w:tcW w:w="705" w:type="pct"/>
          </w:tcPr>
          <w:p w14:paraId="01B23B6D" w14:textId="0E86B81A" w:rsidR="001A7E20" w:rsidRPr="006E7679" w:rsidRDefault="001A7E20" w:rsidP="009B4F13">
            <w:pPr>
              <w:jc w:val="center"/>
            </w:pPr>
            <w:r w:rsidRPr="006E7679">
              <w:t>Form discussions using My Path</w:t>
            </w:r>
          </w:p>
        </w:tc>
        <w:tc>
          <w:tcPr>
            <w:tcW w:w="652" w:type="pct"/>
            <w:vMerge/>
          </w:tcPr>
          <w:p w14:paraId="2D9E6EA2" w14:textId="77777777" w:rsidR="001A7E20" w:rsidRPr="006E7679" w:rsidRDefault="001A7E20" w:rsidP="00092B3C">
            <w:pPr>
              <w:jc w:val="center"/>
            </w:pPr>
          </w:p>
        </w:tc>
        <w:tc>
          <w:tcPr>
            <w:tcW w:w="412" w:type="pct"/>
          </w:tcPr>
          <w:p w14:paraId="320712DF" w14:textId="45E1340B" w:rsidR="001A7E20" w:rsidRPr="006E7679" w:rsidRDefault="001A7E20" w:rsidP="00287AFC">
            <w:pPr>
              <w:jc w:val="center"/>
            </w:pPr>
            <w:r w:rsidRPr="006E7679">
              <w:t>Throughout the year</w:t>
            </w:r>
          </w:p>
        </w:tc>
        <w:tc>
          <w:tcPr>
            <w:tcW w:w="1152" w:type="pct"/>
          </w:tcPr>
          <w:p w14:paraId="546BD392" w14:textId="032B8446" w:rsidR="001A7E20" w:rsidRPr="006E7679" w:rsidRDefault="001A7E20" w:rsidP="009B4F13">
            <w:pPr>
              <w:jc w:val="center"/>
            </w:pPr>
            <w:r w:rsidRPr="006E7679">
              <w:t>Form tutors</w:t>
            </w:r>
          </w:p>
        </w:tc>
        <w:tc>
          <w:tcPr>
            <w:tcW w:w="678" w:type="pct"/>
          </w:tcPr>
          <w:p w14:paraId="47A06AB8" w14:textId="77777777" w:rsidR="001A7E20" w:rsidRPr="006E7679" w:rsidRDefault="001A7E20" w:rsidP="00C154BD">
            <w:pPr>
              <w:jc w:val="center"/>
            </w:pPr>
          </w:p>
        </w:tc>
      </w:tr>
      <w:tr w:rsidR="00697480" w:rsidRPr="006E7679" w14:paraId="05DCEB0E" w14:textId="77777777" w:rsidTr="00044ED3">
        <w:tc>
          <w:tcPr>
            <w:tcW w:w="696" w:type="pct"/>
            <w:vMerge/>
          </w:tcPr>
          <w:p w14:paraId="677BE042" w14:textId="77777777" w:rsidR="00697480" w:rsidRPr="006E7679" w:rsidRDefault="00697480" w:rsidP="00092B3C">
            <w:pPr>
              <w:jc w:val="center"/>
            </w:pPr>
          </w:p>
        </w:tc>
        <w:tc>
          <w:tcPr>
            <w:tcW w:w="705" w:type="pct"/>
          </w:tcPr>
          <w:p w14:paraId="54B66F55" w14:textId="77777777" w:rsidR="00697480" w:rsidRPr="006E7679" w:rsidRDefault="00697480" w:rsidP="00045285">
            <w:pPr>
              <w:jc w:val="center"/>
            </w:pPr>
            <w:r w:rsidRPr="006E7679">
              <w:t>Meet with a local apprenticeship provider</w:t>
            </w:r>
          </w:p>
          <w:p w14:paraId="165731E6" w14:textId="77777777" w:rsidR="00697480" w:rsidRPr="006E7679" w:rsidRDefault="00697480" w:rsidP="00892860">
            <w:pPr>
              <w:jc w:val="center"/>
            </w:pPr>
          </w:p>
        </w:tc>
        <w:tc>
          <w:tcPr>
            <w:tcW w:w="705" w:type="pct"/>
          </w:tcPr>
          <w:p w14:paraId="3D25AEB4" w14:textId="77777777" w:rsidR="00697480" w:rsidRPr="006E7679" w:rsidRDefault="00697480" w:rsidP="00045285">
            <w:pPr>
              <w:jc w:val="center"/>
            </w:pPr>
            <w:r w:rsidRPr="006E7679">
              <w:t>Apprenticeship activity afternoon</w:t>
            </w:r>
          </w:p>
          <w:p w14:paraId="69AC1345" w14:textId="77777777" w:rsidR="00697480" w:rsidRPr="006E7679" w:rsidRDefault="00697480" w:rsidP="00045285">
            <w:pPr>
              <w:jc w:val="center"/>
            </w:pPr>
          </w:p>
          <w:p w14:paraId="2A2209F1" w14:textId="77777777" w:rsidR="00697480" w:rsidRPr="006E7679" w:rsidRDefault="00697480" w:rsidP="00892860">
            <w:pPr>
              <w:jc w:val="center"/>
            </w:pPr>
          </w:p>
        </w:tc>
        <w:tc>
          <w:tcPr>
            <w:tcW w:w="652" w:type="pct"/>
          </w:tcPr>
          <w:p w14:paraId="76E41DAB" w14:textId="540C6C01" w:rsidR="00697480" w:rsidRPr="006E7679" w:rsidRDefault="00811DCC" w:rsidP="00092B3C">
            <w:pPr>
              <w:jc w:val="center"/>
            </w:pPr>
            <w:r>
              <w:t>7</w:t>
            </w:r>
          </w:p>
        </w:tc>
        <w:tc>
          <w:tcPr>
            <w:tcW w:w="412" w:type="pct"/>
          </w:tcPr>
          <w:p w14:paraId="2F08DA17" w14:textId="77777777" w:rsidR="00697480" w:rsidRPr="006E7679" w:rsidRDefault="00697480" w:rsidP="00045285">
            <w:pPr>
              <w:jc w:val="center"/>
            </w:pPr>
            <w:r w:rsidRPr="006E7679">
              <w:t>Spring</w:t>
            </w:r>
          </w:p>
          <w:p w14:paraId="28530F06" w14:textId="77777777" w:rsidR="00697480" w:rsidRPr="006E7679" w:rsidRDefault="00697480" w:rsidP="00892860">
            <w:pPr>
              <w:jc w:val="center"/>
            </w:pPr>
          </w:p>
        </w:tc>
        <w:tc>
          <w:tcPr>
            <w:tcW w:w="1152" w:type="pct"/>
          </w:tcPr>
          <w:p w14:paraId="15743438" w14:textId="06A77C73" w:rsidR="00697480" w:rsidRPr="006E7679" w:rsidRDefault="00697480" w:rsidP="00892860">
            <w:pPr>
              <w:jc w:val="center"/>
            </w:pPr>
            <w:r w:rsidRPr="006E7679">
              <w:t>Career lead</w:t>
            </w:r>
          </w:p>
        </w:tc>
        <w:tc>
          <w:tcPr>
            <w:tcW w:w="678" w:type="pct"/>
          </w:tcPr>
          <w:p w14:paraId="2604166C" w14:textId="77777777" w:rsidR="00697480" w:rsidRPr="006E7679" w:rsidRDefault="00697480" w:rsidP="00C154BD">
            <w:pPr>
              <w:jc w:val="center"/>
            </w:pPr>
          </w:p>
        </w:tc>
      </w:tr>
      <w:tr w:rsidR="00697480" w:rsidRPr="006E7679" w14:paraId="450A5D01" w14:textId="77777777" w:rsidTr="00044ED3">
        <w:tc>
          <w:tcPr>
            <w:tcW w:w="696" w:type="pct"/>
            <w:vMerge/>
          </w:tcPr>
          <w:p w14:paraId="6E5027E5" w14:textId="77777777" w:rsidR="00697480" w:rsidRPr="006E7679" w:rsidRDefault="00697480" w:rsidP="00092B3C">
            <w:pPr>
              <w:jc w:val="center"/>
            </w:pPr>
            <w:bookmarkStart w:id="0" w:name="_Hlk192659196"/>
          </w:p>
        </w:tc>
        <w:tc>
          <w:tcPr>
            <w:tcW w:w="705" w:type="pct"/>
          </w:tcPr>
          <w:p w14:paraId="4E80C18B" w14:textId="77777777" w:rsidR="00697480" w:rsidRPr="006E7679" w:rsidRDefault="00697480" w:rsidP="00892860">
            <w:pPr>
              <w:jc w:val="center"/>
            </w:pPr>
            <w:r w:rsidRPr="006E7679">
              <w:t>Gain experience of the world of work</w:t>
            </w:r>
          </w:p>
          <w:p w14:paraId="141775A7" w14:textId="77777777" w:rsidR="00697480" w:rsidRPr="006E7679" w:rsidRDefault="00697480" w:rsidP="00892860">
            <w:pPr>
              <w:jc w:val="center"/>
            </w:pPr>
          </w:p>
        </w:tc>
        <w:tc>
          <w:tcPr>
            <w:tcW w:w="705" w:type="pct"/>
          </w:tcPr>
          <w:p w14:paraId="1E911A46" w14:textId="77777777" w:rsidR="00697480" w:rsidRPr="006E7679" w:rsidRDefault="00697480" w:rsidP="00892860">
            <w:pPr>
              <w:jc w:val="center"/>
            </w:pPr>
            <w:r w:rsidRPr="006E7679">
              <w:t>Join the Wyre rangers to plant trees and discuss horticulture careers</w:t>
            </w:r>
          </w:p>
          <w:p w14:paraId="63094C13" w14:textId="77777777" w:rsidR="00697480" w:rsidRPr="006E7679" w:rsidRDefault="00697480" w:rsidP="00892860">
            <w:pPr>
              <w:jc w:val="center"/>
            </w:pPr>
          </w:p>
        </w:tc>
        <w:tc>
          <w:tcPr>
            <w:tcW w:w="652" w:type="pct"/>
          </w:tcPr>
          <w:p w14:paraId="76B86EE2" w14:textId="7B984B69" w:rsidR="00697480" w:rsidRPr="006E7679" w:rsidRDefault="00811DCC" w:rsidP="00092B3C">
            <w:pPr>
              <w:jc w:val="center"/>
            </w:pPr>
            <w:r>
              <w:t>6</w:t>
            </w:r>
          </w:p>
        </w:tc>
        <w:tc>
          <w:tcPr>
            <w:tcW w:w="412" w:type="pct"/>
          </w:tcPr>
          <w:p w14:paraId="09B9F4EC" w14:textId="77777777" w:rsidR="00697480" w:rsidRPr="006E7679" w:rsidRDefault="00697480" w:rsidP="00892860">
            <w:pPr>
              <w:jc w:val="center"/>
            </w:pPr>
            <w:r w:rsidRPr="006E7679">
              <w:t>Spring</w:t>
            </w:r>
          </w:p>
          <w:p w14:paraId="1C82C938" w14:textId="77777777" w:rsidR="00697480" w:rsidRPr="006E7679" w:rsidRDefault="00697480" w:rsidP="00892860">
            <w:pPr>
              <w:jc w:val="center"/>
            </w:pPr>
          </w:p>
        </w:tc>
        <w:tc>
          <w:tcPr>
            <w:tcW w:w="1152" w:type="pct"/>
          </w:tcPr>
          <w:p w14:paraId="606E1939" w14:textId="3D492357" w:rsidR="00697480" w:rsidRPr="006E7679" w:rsidRDefault="00697480" w:rsidP="00892860">
            <w:pPr>
              <w:jc w:val="center"/>
            </w:pPr>
            <w:r w:rsidRPr="006E7679">
              <w:t>Forest school lead</w:t>
            </w:r>
          </w:p>
        </w:tc>
        <w:tc>
          <w:tcPr>
            <w:tcW w:w="678" w:type="pct"/>
          </w:tcPr>
          <w:p w14:paraId="7ACA7C2A" w14:textId="666BFDD7" w:rsidR="00697480" w:rsidRPr="006E7679" w:rsidRDefault="00697480" w:rsidP="00C154BD">
            <w:pPr>
              <w:jc w:val="center"/>
            </w:pPr>
            <w:r w:rsidRPr="006E7679">
              <w:t>Yes</w:t>
            </w:r>
          </w:p>
        </w:tc>
      </w:tr>
      <w:bookmarkEnd w:id="0"/>
      <w:tr w:rsidR="00697480" w:rsidRPr="006E7679" w14:paraId="4C0522DB" w14:textId="77777777" w:rsidTr="00044ED3">
        <w:tc>
          <w:tcPr>
            <w:tcW w:w="696" w:type="pct"/>
            <w:vMerge/>
          </w:tcPr>
          <w:p w14:paraId="703A831F" w14:textId="77777777" w:rsidR="00697480" w:rsidRPr="006E7679" w:rsidRDefault="00697480" w:rsidP="00092B3C">
            <w:pPr>
              <w:jc w:val="center"/>
            </w:pPr>
          </w:p>
        </w:tc>
        <w:tc>
          <w:tcPr>
            <w:tcW w:w="705" w:type="pct"/>
          </w:tcPr>
          <w:p w14:paraId="0118FBE0" w14:textId="2B5B70A7" w:rsidR="00697480" w:rsidRPr="006E7679" w:rsidRDefault="00697480" w:rsidP="00892860">
            <w:pPr>
              <w:jc w:val="center"/>
            </w:pPr>
            <w:r w:rsidRPr="006E7679">
              <w:t>To develop personal and employability skills (</w:t>
            </w:r>
            <w:r w:rsidR="00B03FA1" w:rsidRPr="006E7679">
              <w:t>i.e.</w:t>
            </w:r>
            <w:r w:rsidRPr="006E7679">
              <w:t>: leadership and teamwork)</w:t>
            </w:r>
          </w:p>
          <w:p w14:paraId="0FC51EDF" w14:textId="77777777" w:rsidR="00697480" w:rsidRPr="006E7679" w:rsidRDefault="00697480" w:rsidP="00892860">
            <w:pPr>
              <w:jc w:val="center"/>
            </w:pPr>
          </w:p>
        </w:tc>
        <w:tc>
          <w:tcPr>
            <w:tcW w:w="705" w:type="pct"/>
          </w:tcPr>
          <w:p w14:paraId="418EC6B4" w14:textId="77777777" w:rsidR="00697480" w:rsidRPr="006E7679" w:rsidRDefault="00697480" w:rsidP="00892860">
            <w:pPr>
              <w:jc w:val="center"/>
            </w:pPr>
            <w:r w:rsidRPr="006E7679">
              <w:lastRenderedPageBreak/>
              <w:t>Team building activities</w:t>
            </w:r>
          </w:p>
          <w:p w14:paraId="1D69BD30" w14:textId="77777777" w:rsidR="00697480" w:rsidRPr="006E7679" w:rsidRDefault="00697480" w:rsidP="00892860">
            <w:pPr>
              <w:jc w:val="center"/>
            </w:pPr>
          </w:p>
          <w:p w14:paraId="183E05FD" w14:textId="77777777" w:rsidR="00697480" w:rsidRPr="006E7679" w:rsidRDefault="00697480" w:rsidP="00892860">
            <w:pPr>
              <w:jc w:val="center"/>
            </w:pPr>
          </w:p>
        </w:tc>
        <w:tc>
          <w:tcPr>
            <w:tcW w:w="652" w:type="pct"/>
          </w:tcPr>
          <w:p w14:paraId="1E787E7F" w14:textId="2793C141" w:rsidR="00697480" w:rsidRPr="006E7679" w:rsidRDefault="00D80B1A" w:rsidP="00092B3C">
            <w:pPr>
              <w:jc w:val="center"/>
            </w:pPr>
            <w:r>
              <w:t>3</w:t>
            </w:r>
          </w:p>
        </w:tc>
        <w:tc>
          <w:tcPr>
            <w:tcW w:w="412" w:type="pct"/>
          </w:tcPr>
          <w:p w14:paraId="3BF97992" w14:textId="77777777" w:rsidR="00697480" w:rsidRPr="006E7679" w:rsidRDefault="00697480" w:rsidP="00892860">
            <w:pPr>
              <w:jc w:val="center"/>
            </w:pPr>
            <w:r w:rsidRPr="006E7679">
              <w:t>Summer</w:t>
            </w:r>
          </w:p>
          <w:p w14:paraId="0F99A1D6" w14:textId="77777777" w:rsidR="00697480" w:rsidRPr="006E7679" w:rsidRDefault="00697480" w:rsidP="00892860">
            <w:pPr>
              <w:jc w:val="center"/>
            </w:pPr>
          </w:p>
        </w:tc>
        <w:tc>
          <w:tcPr>
            <w:tcW w:w="1152" w:type="pct"/>
          </w:tcPr>
          <w:p w14:paraId="37FB7987" w14:textId="77777777" w:rsidR="00697480" w:rsidRPr="006E7679" w:rsidRDefault="00697480" w:rsidP="00892860">
            <w:pPr>
              <w:jc w:val="center"/>
            </w:pPr>
            <w:r w:rsidRPr="006E7679">
              <w:t>Behaviour manager</w:t>
            </w:r>
          </w:p>
          <w:p w14:paraId="13E23E1A" w14:textId="77777777" w:rsidR="00697480" w:rsidRPr="006E7679" w:rsidRDefault="00697480" w:rsidP="00C154BD">
            <w:pPr>
              <w:jc w:val="center"/>
            </w:pPr>
          </w:p>
        </w:tc>
        <w:tc>
          <w:tcPr>
            <w:tcW w:w="678" w:type="pct"/>
          </w:tcPr>
          <w:p w14:paraId="69751720" w14:textId="77777777" w:rsidR="00697480" w:rsidRPr="006E7679" w:rsidRDefault="00697480" w:rsidP="00C154BD">
            <w:pPr>
              <w:jc w:val="center"/>
            </w:pPr>
          </w:p>
        </w:tc>
      </w:tr>
      <w:tr w:rsidR="00697480" w:rsidRPr="006E7679" w14:paraId="15B8EE3A" w14:textId="77777777" w:rsidTr="00044ED3">
        <w:tc>
          <w:tcPr>
            <w:tcW w:w="696" w:type="pct"/>
            <w:vMerge/>
          </w:tcPr>
          <w:p w14:paraId="4CDC6736" w14:textId="77777777" w:rsidR="00697480" w:rsidRPr="006E7679" w:rsidRDefault="00697480" w:rsidP="00092B3C">
            <w:pPr>
              <w:jc w:val="center"/>
            </w:pPr>
          </w:p>
        </w:tc>
        <w:tc>
          <w:tcPr>
            <w:tcW w:w="705" w:type="pct"/>
          </w:tcPr>
          <w:p w14:paraId="21F047D5" w14:textId="77777777" w:rsidR="00697480" w:rsidRPr="006E7679" w:rsidRDefault="00697480" w:rsidP="00892860">
            <w:pPr>
              <w:jc w:val="center"/>
            </w:pPr>
            <w:r w:rsidRPr="006E7679">
              <w:t>To understand knowledge of careers</w:t>
            </w:r>
          </w:p>
          <w:p w14:paraId="3E704DEC" w14:textId="77777777" w:rsidR="00697480" w:rsidRPr="006E7679" w:rsidRDefault="00697480" w:rsidP="00A80014">
            <w:pPr>
              <w:jc w:val="center"/>
            </w:pPr>
          </w:p>
        </w:tc>
        <w:tc>
          <w:tcPr>
            <w:tcW w:w="705" w:type="pct"/>
          </w:tcPr>
          <w:p w14:paraId="3988C54D" w14:textId="77777777" w:rsidR="00697480" w:rsidRPr="006E7679" w:rsidRDefault="00697480" w:rsidP="00892860">
            <w:pPr>
              <w:jc w:val="center"/>
            </w:pPr>
            <w:r w:rsidRPr="006E7679">
              <w:t>Year appropriate future skills questionnaire</w:t>
            </w:r>
          </w:p>
          <w:p w14:paraId="4F05FC61" w14:textId="77777777" w:rsidR="00697480" w:rsidRPr="006E7679" w:rsidRDefault="00697480" w:rsidP="00892860"/>
          <w:p w14:paraId="756A1F43" w14:textId="77777777" w:rsidR="00697480" w:rsidRPr="006E7679" w:rsidRDefault="00697480" w:rsidP="00A80014">
            <w:pPr>
              <w:jc w:val="center"/>
            </w:pPr>
          </w:p>
        </w:tc>
        <w:tc>
          <w:tcPr>
            <w:tcW w:w="652" w:type="pct"/>
          </w:tcPr>
          <w:p w14:paraId="033E46F4" w14:textId="5589B50F" w:rsidR="00697480" w:rsidRPr="006E7679" w:rsidRDefault="00D305DE" w:rsidP="00092B3C">
            <w:pPr>
              <w:jc w:val="center"/>
            </w:pPr>
            <w:r>
              <w:t>3</w:t>
            </w:r>
          </w:p>
        </w:tc>
        <w:tc>
          <w:tcPr>
            <w:tcW w:w="412" w:type="pct"/>
          </w:tcPr>
          <w:p w14:paraId="2B60CD81" w14:textId="77777777" w:rsidR="00697480" w:rsidRPr="006E7679" w:rsidRDefault="00697480" w:rsidP="00892860">
            <w:pPr>
              <w:jc w:val="center"/>
            </w:pPr>
            <w:r w:rsidRPr="006E7679">
              <w:t>Summer</w:t>
            </w:r>
          </w:p>
          <w:p w14:paraId="0734AAA1" w14:textId="77777777" w:rsidR="00697480" w:rsidRPr="006E7679" w:rsidRDefault="00697480" w:rsidP="00DD2C65">
            <w:pPr>
              <w:jc w:val="center"/>
            </w:pPr>
          </w:p>
        </w:tc>
        <w:tc>
          <w:tcPr>
            <w:tcW w:w="1152" w:type="pct"/>
          </w:tcPr>
          <w:p w14:paraId="0A828782" w14:textId="5CAB911A" w:rsidR="00697480" w:rsidRPr="006E7679" w:rsidRDefault="00697480" w:rsidP="00C154BD">
            <w:pPr>
              <w:jc w:val="center"/>
            </w:pPr>
            <w:r w:rsidRPr="006E7679">
              <w:t>Careers lead</w:t>
            </w:r>
          </w:p>
        </w:tc>
        <w:tc>
          <w:tcPr>
            <w:tcW w:w="678" w:type="pct"/>
          </w:tcPr>
          <w:p w14:paraId="4C95465B" w14:textId="77777777" w:rsidR="00697480" w:rsidRPr="006E7679" w:rsidRDefault="00697480" w:rsidP="00C154BD">
            <w:pPr>
              <w:jc w:val="center"/>
            </w:pPr>
          </w:p>
        </w:tc>
      </w:tr>
      <w:tr w:rsidR="00697480" w:rsidRPr="006E7679" w14:paraId="30268F93" w14:textId="77777777" w:rsidTr="00044ED3">
        <w:tc>
          <w:tcPr>
            <w:tcW w:w="696" w:type="pct"/>
            <w:vMerge/>
          </w:tcPr>
          <w:p w14:paraId="5C71A2EC" w14:textId="77777777" w:rsidR="00697480" w:rsidRPr="006E7679" w:rsidRDefault="00697480" w:rsidP="00092B3C">
            <w:pPr>
              <w:jc w:val="center"/>
            </w:pPr>
          </w:p>
        </w:tc>
        <w:tc>
          <w:tcPr>
            <w:tcW w:w="705" w:type="pct"/>
          </w:tcPr>
          <w:p w14:paraId="0E842116" w14:textId="06249746" w:rsidR="00697480" w:rsidRPr="006E7679" w:rsidRDefault="00697480" w:rsidP="00A80014">
            <w:pPr>
              <w:jc w:val="center"/>
            </w:pPr>
            <w:r w:rsidRPr="006E7679">
              <w:t>To make an informed decision about my GCSE choices</w:t>
            </w:r>
          </w:p>
        </w:tc>
        <w:tc>
          <w:tcPr>
            <w:tcW w:w="705" w:type="pct"/>
          </w:tcPr>
          <w:p w14:paraId="7DF60B4D" w14:textId="2A5A12D2" w:rsidR="00697480" w:rsidRPr="006E7679" w:rsidRDefault="00697480" w:rsidP="00A80014">
            <w:pPr>
              <w:jc w:val="center"/>
            </w:pPr>
            <w:r w:rsidRPr="006E7679">
              <w:t>Visit from local FE provider</w:t>
            </w:r>
          </w:p>
        </w:tc>
        <w:tc>
          <w:tcPr>
            <w:tcW w:w="652" w:type="pct"/>
          </w:tcPr>
          <w:p w14:paraId="631C7FA8" w14:textId="6CD2E7C3" w:rsidR="00697480" w:rsidRPr="006E7679" w:rsidRDefault="001B6FAF" w:rsidP="00092B3C">
            <w:pPr>
              <w:jc w:val="center"/>
            </w:pPr>
            <w:r>
              <w:t>7</w:t>
            </w:r>
          </w:p>
        </w:tc>
        <w:tc>
          <w:tcPr>
            <w:tcW w:w="412" w:type="pct"/>
          </w:tcPr>
          <w:p w14:paraId="575A4571" w14:textId="79BD7C5D" w:rsidR="00697480" w:rsidRPr="006E7679" w:rsidRDefault="00697480" w:rsidP="00DD2C65">
            <w:pPr>
              <w:jc w:val="center"/>
            </w:pPr>
            <w:r w:rsidRPr="006E7679">
              <w:t>Summer</w:t>
            </w:r>
          </w:p>
        </w:tc>
        <w:tc>
          <w:tcPr>
            <w:tcW w:w="1152" w:type="pct"/>
          </w:tcPr>
          <w:p w14:paraId="3D26F218" w14:textId="10508F4E" w:rsidR="00697480" w:rsidRPr="006E7679" w:rsidRDefault="00697480" w:rsidP="00C154BD">
            <w:pPr>
              <w:jc w:val="center"/>
            </w:pPr>
            <w:r w:rsidRPr="006E7679">
              <w:t>Careers lead</w:t>
            </w:r>
          </w:p>
        </w:tc>
        <w:tc>
          <w:tcPr>
            <w:tcW w:w="678" w:type="pct"/>
          </w:tcPr>
          <w:p w14:paraId="1A2247BB" w14:textId="77777777" w:rsidR="00697480" w:rsidRPr="006E7679" w:rsidRDefault="00697480" w:rsidP="00C154BD">
            <w:pPr>
              <w:jc w:val="center"/>
            </w:pPr>
          </w:p>
        </w:tc>
      </w:tr>
      <w:tr w:rsidR="002968E2" w:rsidRPr="006E7679" w14:paraId="5DA14DCB" w14:textId="77777777" w:rsidTr="00044ED3">
        <w:tc>
          <w:tcPr>
            <w:tcW w:w="696" w:type="pct"/>
            <w:vMerge w:val="restart"/>
          </w:tcPr>
          <w:p w14:paraId="2A3796A2" w14:textId="760A4A75" w:rsidR="002968E2" w:rsidRPr="006E7679" w:rsidRDefault="002968E2" w:rsidP="00092B3C">
            <w:pPr>
              <w:jc w:val="center"/>
            </w:pPr>
            <w:r w:rsidRPr="006E7679">
              <w:t>10</w:t>
            </w:r>
          </w:p>
        </w:tc>
        <w:tc>
          <w:tcPr>
            <w:tcW w:w="705" w:type="pct"/>
            <w:vMerge w:val="restart"/>
          </w:tcPr>
          <w:p w14:paraId="32F82DBD" w14:textId="77777777" w:rsidR="002968E2" w:rsidRPr="006E7679" w:rsidRDefault="002968E2" w:rsidP="0029346B">
            <w:pPr>
              <w:jc w:val="center"/>
            </w:pPr>
          </w:p>
          <w:p w14:paraId="65F0B9D6" w14:textId="77777777" w:rsidR="002968E2" w:rsidRPr="006E7679" w:rsidRDefault="002968E2" w:rsidP="0029346B">
            <w:pPr>
              <w:jc w:val="center"/>
            </w:pPr>
          </w:p>
          <w:p w14:paraId="7000B962" w14:textId="77777777" w:rsidR="002968E2" w:rsidRPr="006E7679" w:rsidRDefault="002968E2" w:rsidP="0029346B">
            <w:pPr>
              <w:jc w:val="center"/>
            </w:pPr>
          </w:p>
          <w:p w14:paraId="421A653C" w14:textId="5F1627C6" w:rsidR="002968E2" w:rsidRPr="006E7679" w:rsidRDefault="002968E2" w:rsidP="0029346B">
            <w:pPr>
              <w:jc w:val="center"/>
            </w:pPr>
            <w:r w:rsidRPr="006E7679">
              <w:t>To develop</w:t>
            </w:r>
          </w:p>
          <w:p w14:paraId="78816868" w14:textId="5B9FE0DA" w:rsidR="002968E2" w:rsidRPr="006E7679" w:rsidRDefault="002968E2" w:rsidP="00226DCC">
            <w:pPr>
              <w:jc w:val="center"/>
            </w:pPr>
            <w:r w:rsidRPr="006E7679">
              <w:t>Employability skills and link to post 16</w:t>
            </w:r>
          </w:p>
          <w:p w14:paraId="319A99E5" w14:textId="178F58BE" w:rsidR="002968E2" w:rsidRPr="006E7679" w:rsidRDefault="002968E2" w:rsidP="0029346B">
            <w:pPr>
              <w:jc w:val="center"/>
            </w:pPr>
            <w:r w:rsidRPr="006E7679">
              <w:t>opportunities</w:t>
            </w:r>
          </w:p>
        </w:tc>
        <w:tc>
          <w:tcPr>
            <w:tcW w:w="705" w:type="pct"/>
          </w:tcPr>
          <w:p w14:paraId="130EC641" w14:textId="774270F4" w:rsidR="002968E2" w:rsidRPr="006E7679" w:rsidRDefault="002968E2" w:rsidP="00A80014">
            <w:pPr>
              <w:jc w:val="center"/>
            </w:pPr>
            <w:r w:rsidRPr="006E7679">
              <w:t>Group meetings with local FE providers</w:t>
            </w:r>
          </w:p>
        </w:tc>
        <w:tc>
          <w:tcPr>
            <w:tcW w:w="652" w:type="pct"/>
          </w:tcPr>
          <w:p w14:paraId="38D859D8" w14:textId="721224F0" w:rsidR="002968E2" w:rsidRPr="006E7679" w:rsidRDefault="001B6FAF" w:rsidP="00092B3C">
            <w:pPr>
              <w:jc w:val="center"/>
            </w:pPr>
            <w:r>
              <w:t>7</w:t>
            </w:r>
          </w:p>
        </w:tc>
        <w:tc>
          <w:tcPr>
            <w:tcW w:w="412" w:type="pct"/>
          </w:tcPr>
          <w:p w14:paraId="5EFB9014" w14:textId="1AC82B67" w:rsidR="002968E2" w:rsidRPr="006E7679" w:rsidRDefault="002968E2" w:rsidP="00891F20">
            <w:pPr>
              <w:jc w:val="center"/>
            </w:pPr>
            <w:r w:rsidRPr="006E7679">
              <w:t>Throughout the year</w:t>
            </w:r>
          </w:p>
        </w:tc>
        <w:tc>
          <w:tcPr>
            <w:tcW w:w="1152" w:type="pct"/>
            <w:vMerge w:val="restart"/>
          </w:tcPr>
          <w:p w14:paraId="692A2B77" w14:textId="77777777" w:rsidR="000D012C" w:rsidRPr="006E7679" w:rsidRDefault="000D012C" w:rsidP="000D012C">
            <w:pPr>
              <w:jc w:val="center"/>
            </w:pPr>
          </w:p>
          <w:p w14:paraId="4FFDC3B1" w14:textId="77777777" w:rsidR="000D012C" w:rsidRPr="006E7679" w:rsidRDefault="000D012C" w:rsidP="000D012C">
            <w:pPr>
              <w:jc w:val="center"/>
            </w:pPr>
          </w:p>
          <w:p w14:paraId="747C15C2" w14:textId="77777777" w:rsidR="000D012C" w:rsidRPr="006E7679" w:rsidRDefault="000D012C" w:rsidP="000D012C">
            <w:pPr>
              <w:jc w:val="center"/>
            </w:pPr>
          </w:p>
          <w:p w14:paraId="2726D5C4" w14:textId="77777777" w:rsidR="000D012C" w:rsidRPr="006E7679" w:rsidRDefault="000D012C" w:rsidP="000D012C">
            <w:pPr>
              <w:jc w:val="center"/>
            </w:pPr>
            <w:r w:rsidRPr="006E7679">
              <w:t>employers/ advisors/</w:t>
            </w:r>
          </w:p>
          <w:p w14:paraId="73D33C95" w14:textId="17E38D02" w:rsidR="002968E2" w:rsidRPr="006E7679" w:rsidRDefault="000D012C" w:rsidP="000D012C">
            <w:pPr>
              <w:jc w:val="center"/>
            </w:pPr>
            <w:r w:rsidRPr="006E7679">
              <w:t>tutor and career teams</w:t>
            </w:r>
          </w:p>
        </w:tc>
        <w:tc>
          <w:tcPr>
            <w:tcW w:w="678" w:type="pct"/>
            <w:vMerge w:val="restart"/>
          </w:tcPr>
          <w:p w14:paraId="1D20DB21" w14:textId="77777777" w:rsidR="002968E2" w:rsidRPr="006E7679" w:rsidRDefault="002968E2" w:rsidP="00C154BD">
            <w:pPr>
              <w:jc w:val="center"/>
            </w:pPr>
          </w:p>
          <w:p w14:paraId="174F2A93" w14:textId="77777777" w:rsidR="002968E2" w:rsidRPr="006E7679" w:rsidRDefault="002968E2" w:rsidP="00C154BD">
            <w:pPr>
              <w:jc w:val="center"/>
            </w:pPr>
          </w:p>
          <w:p w14:paraId="34558C9E" w14:textId="77777777" w:rsidR="002968E2" w:rsidRPr="006E7679" w:rsidRDefault="002968E2" w:rsidP="00C154BD">
            <w:pPr>
              <w:jc w:val="center"/>
            </w:pPr>
          </w:p>
          <w:p w14:paraId="151A41C9" w14:textId="77777777" w:rsidR="002968E2" w:rsidRPr="006E7679" w:rsidRDefault="002968E2" w:rsidP="00C154BD">
            <w:pPr>
              <w:jc w:val="center"/>
            </w:pPr>
          </w:p>
          <w:p w14:paraId="49B312F1" w14:textId="77777777" w:rsidR="002968E2" w:rsidRPr="006E7679" w:rsidRDefault="002968E2" w:rsidP="00C154BD">
            <w:pPr>
              <w:jc w:val="center"/>
            </w:pPr>
          </w:p>
          <w:p w14:paraId="3F34AEB9" w14:textId="77777777" w:rsidR="002968E2" w:rsidRPr="006E7679" w:rsidRDefault="002968E2" w:rsidP="00C154BD">
            <w:pPr>
              <w:jc w:val="center"/>
            </w:pPr>
            <w:r w:rsidRPr="006E7679">
              <w:t>Yes</w:t>
            </w:r>
          </w:p>
          <w:p w14:paraId="55C3FF48" w14:textId="77777777" w:rsidR="009419DE" w:rsidRPr="006E7679" w:rsidRDefault="009419DE" w:rsidP="00C154BD">
            <w:pPr>
              <w:jc w:val="center"/>
            </w:pPr>
          </w:p>
          <w:p w14:paraId="3F669EB7" w14:textId="77777777" w:rsidR="009419DE" w:rsidRPr="006E7679" w:rsidRDefault="009419DE" w:rsidP="00C154BD">
            <w:pPr>
              <w:jc w:val="center"/>
            </w:pPr>
          </w:p>
          <w:p w14:paraId="5F2B7966" w14:textId="77777777" w:rsidR="009419DE" w:rsidRPr="006E7679" w:rsidRDefault="009419DE" w:rsidP="00C154BD">
            <w:pPr>
              <w:jc w:val="center"/>
            </w:pPr>
          </w:p>
          <w:p w14:paraId="3D5CF629" w14:textId="77777777" w:rsidR="009419DE" w:rsidRPr="006E7679" w:rsidRDefault="009419DE" w:rsidP="00C154BD">
            <w:pPr>
              <w:jc w:val="center"/>
            </w:pPr>
          </w:p>
          <w:p w14:paraId="1C6CC953" w14:textId="77777777" w:rsidR="009419DE" w:rsidRPr="006E7679" w:rsidRDefault="009419DE" w:rsidP="00C154BD">
            <w:pPr>
              <w:jc w:val="center"/>
            </w:pPr>
          </w:p>
          <w:p w14:paraId="09C820DC" w14:textId="325C5D1C" w:rsidR="009419DE" w:rsidRPr="006E7679" w:rsidRDefault="009419DE" w:rsidP="00C154BD">
            <w:pPr>
              <w:jc w:val="center"/>
            </w:pPr>
          </w:p>
        </w:tc>
      </w:tr>
      <w:tr w:rsidR="002968E2" w:rsidRPr="006E7679" w14:paraId="29C78433" w14:textId="77777777" w:rsidTr="00044ED3">
        <w:tc>
          <w:tcPr>
            <w:tcW w:w="696" w:type="pct"/>
            <w:vMerge/>
          </w:tcPr>
          <w:p w14:paraId="5BD3A260" w14:textId="77777777" w:rsidR="002968E2" w:rsidRPr="006E7679" w:rsidRDefault="002968E2" w:rsidP="00092B3C">
            <w:pPr>
              <w:jc w:val="center"/>
            </w:pPr>
          </w:p>
        </w:tc>
        <w:tc>
          <w:tcPr>
            <w:tcW w:w="705" w:type="pct"/>
            <w:vMerge/>
          </w:tcPr>
          <w:p w14:paraId="61092074" w14:textId="77777777" w:rsidR="002968E2" w:rsidRPr="006E7679" w:rsidRDefault="002968E2" w:rsidP="0029346B">
            <w:pPr>
              <w:jc w:val="center"/>
            </w:pPr>
          </w:p>
        </w:tc>
        <w:tc>
          <w:tcPr>
            <w:tcW w:w="705" w:type="pct"/>
          </w:tcPr>
          <w:p w14:paraId="362EEB57" w14:textId="3E149362" w:rsidR="002968E2" w:rsidRPr="006E7679" w:rsidRDefault="002968E2" w:rsidP="00A80014">
            <w:pPr>
              <w:jc w:val="center"/>
            </w:pPr>
            <w:r w:rsidRPr="006E7679">
              <w:t>Career advisor meetings</w:t>
            </w:r>
          </w:p>
        </w:tc>
        <w:tc>
          <w:tcPr>
            <w:tcW w:w="652" w:type="pct"/>
          </w:tcPr>
          <w:p w14:paraId="41074358" w14:textId="3D200A31" w:rsidR="002968E2" w:rsidRPr="006E7679" w:rsidRDefault="001B6FAF" w:rsidP="00092B3C">
            <w:pPr>
              <w:jc w:val="center"/>
            </w:pPr>
            <w:r>
              <w:t>8</w:t>
            </w:r>
          </w:p>
        </w:tc>
        <w:tc>
          <w:tcPr>
            <w:tcW w:w="412" w:type="pct"/>
          </w:tcPr>
          <w:p w14:paraId="4EAF5F89" w14:textId="53D92839" w:rsidR="002968E2" w:rsidRPr="006E7679" w:rsidRDefault="002968E2" w:rsidP="00DD2C65">
            <w:pPr>
              <w:jc w:val="center"/>
            </w:pPr>
            <w:r w:rsidRPr="006E7679">
              <w:t>Throughout the year</w:t>
            </w:r>
          </w:p>
        </w:tc>
        <w:tc>
          <w:tcPr>
            <w:tcW w:w="1152" w:type="pct"/>
            <w:vMerge/>
          </w:tcPr>
          <w:p w14:paraId="38F0D912" w14:textId="77777777" w:rsidR="002968E2" w:rsidRPr="006E7679" w:rsidRDefault="002968E2" w:rsidP="00C154BD">
            <w:pPr>
              <w:jc w:val="center"/>
            </w:pPr>
          </w:p>
        </w:tc>
        <w:tc>
          <w:tcPr>
            <w:tcW w:w="678" w:type="pct"/>
            <w:vMerge/>
          </w:tcPr>
          <w:p w14:paraId="0AC45A43" w14:textId="4C0221C2" w:rsidR="002968E2" w:rsidRPr="006E7679" w:rsidRDefault="002968E2" w:rsidP="00C154BD">
            <w:pPr>
              <w:jc w:val="center"/>
            </w:pPr>
          </w:p>
        </w:tc>
      </w:tr>
      <w:tr w:rsidR="002968E2" w:rsidRPr="006E7679" w14:paraId="52B1C411" w14:textId="77777777" w:rsidTr="00044ED3">
        <w:tc>
          <w:tcPr>
            <w:tcW w:w="696" w:type="pct"/>
            <w:vMerge/>
          </w:tcPr>
          <w:p w14:paraId="22744974" w14:textId="77777777" w:rsidR="002968E2" w:rsidRPr="006E7679" w:rsidRDefault="002968E2" w:rsidP="00092B3C">
            <w:pPr>
              <w:jc w:val="center"/>
            </w:pPr>
          </w:p>
        </w:tc>
        <w:tc>
          <w:tcPr>
            <w:tcW w:w="705" w:type="pct"/>
            <w:vMerge/>
          </w:tcPr>
          <w:p w14:paraId="62329BBD" w14:textId="77777777" w:rsidR="002968E2" w:rsidRPr="006E7679" w:rsidRDefault="002968E2" w:rsidP="0029346B">
            <w:pPr>
              <w:jc w:val="center"/>
            </w:pPr>
          </w:p>
        </w:tc>
        <w:tc>
          <w:tcPr>
            <w:tcW w:w="705" w:type="pct"/>
          </w:tcPr>
          <w:p w14:paraId="4A8D8F21" w14:textId="19BE852F" w:rsidR="002968E2" w:rsidRPr="006E7679" w:rsidRDefault="002968E2" w:rsidP="00A80014">
            <w:pPr>
              <w:jc w:val="center"/>
            </w:pPr>
            <w:r w:rsidRPr="006E7679">
              <w:t>Group apprenticeship talks</w:t>
            </w:r>
          </w:p>
        </w:tc>
        <w:tc>
          <w:tcPr>
            <w:tcW w:w="652" w:type="pct"/>
          </w:tcPr>
          <w:p w14:paraId="33B8CD4A" w14:textId="1133CF26" w:rsidR="002968E2" w:rsidRPr="006E7679" w:rsidRDefault="001B6FAF" w:rsidP="00092B3C">
            <w:pPr>
              <w:jc w:val="center"/>
            </w:pPr>
            <w:r>
              <w:t>7</w:t>
            </w:r>
          </w:p>
        </w:tc>
        <w:tc>
          <w:tcPr>
            <w:tcW w:w="412" w:type="pct"/>
          </w:tcPr>
          <w:p w14:paraId="53A863BA" w14:textId="2251B9FF" w:rsidR="002968E2" w:rsidRPr="006E7679" w:rsidRDefault="002968E2" w:rsidP="00DD2C65">
            <w:pPr>
              <w:jc w:val="center"/>
            </w:pPr>
            <w:r w:rsidRPr="006E7679">
              <w:t>Throughout the year</w:t>
            </w:r>
          </w:p>
        </w:tc>
        <w:tc>
          <w:tcPr>
            <w:tcW w:w="1152" w:type="pct"/>
            <w:vMerge/>
          </w:tcPr>
          <w:p w14:paraId="7E06BA39" w14:textId="77777777" w:rsidR="002968E2" w:rsidRPr="006E7679" w:rsidRDefault="002968E2" w:rsidP="00C154BD">
            <w:pPr>
              <w:jc w:val="center"/>
            </w:pPr>
          </w:p>
        </w:tc>
        <w:tc>
          <w:tcPr>
            <w:tcW w:w="678" w:type="pct"/>
            <w:vMerge/>
          </w:tcPr>
          <w:p w14:paraId="63230CDF" w14:textId="3859EF89" w:rsidR="002968E2" w:rsidRPr="006E7679" w:rsidRDefault="002968E2" w:rsidP="00C154BD">
            <w:pPr>
              <w:jc w:val="center"/>
            </w:pPr>
          </w:p>
        </w:tc>
      </w:tr>
      <w:tr w:rsidR="002968E2" w:rsidRPr="006E7679" w14:paraId="5669B7E7" w14:textId="77777777" w:rsidTr="00044ED3">
        <w:tc>
          <w:tcPr>
            <w:tcW w:w="696" w:type="pct"/>
            <w:vMerge/>
          </w:tcPr>
          <w:p w14:paraId="22B173AA" w14:textId="77777777" w:rsidR="002968E2" w:rsidRPr="006E7679" w:rsidRDefault="002968E2" w:rsidP="00092B3C">
            <w:pPr>
              <w:jc w:val="center"/>
            </w:pPr>
          </w:p>
        </w:tc>
        <w:tc>
          <w:tcPr>
            <w:tcW w:w="705" w:type="pct"/>
            <w:vMerge/>
          </w:tcPr>
          <w:p w14:paraId="0CAEF7D5" w14:textId="77777777" w:rsidR="002968E2" w:rsidRPr="006E7679" w:rsidRDefault="002968E2" w:rsidP="0029346B">
            <w:pPr>
              <w:jc w:val="center"/>
            </w:pPr>
          </w:p>
        </w:tc>
        <w:tc>
          <w:tcPr>
            <w:tcW w:w="705" w:type="pct"/>
          </w:tcPr>
          <w:p w14:paraId="2F666D43" w14:textId="61CD6519" w:rsidR="002968E2" w:rsidRPr="006E7679" w:rsidRDefault="002968E2" w:rsidP="00A80014">
            <w:pPr>
              <w:jc w:val="center"/>
            </w:pPr>
            <w:r w:rsidRPr="006E7679">
              <w:t>Six-week college course</w:t>
            </w:r>
          </w:p>
        </w:tc>
        <w:tc>
          <w:tcPr>
            <w:tcW w:w="652" w:type="pct"/>
          </w:tcPr>
          <w:p w14:paraId="077A76BD" w14:textId="7A306B64" w:rsidR="002968E2" w:rsidRPr="006E7679" w:rsidRDefault="00712E81" w:rsidP="00092B3C">
            <w:pPr>
              <w:jc w:val="center"/>
            </w:pPr>
            <w:r>
              <w:t>3,7</w:t>
            </w:r>
          </w:p>
        </w:tc>
        <w:tc>
          <w:tcPr>
            <w:tcW w:w="412" w:type="pct"/>
          </w:tcPr>
          <w:p w14:paraId="0029EA82" w14:textId="46D9CACD" w:rsidR="002968E2" w:rsidRPr="006E7679" w:rsidRDefault="002968E2" w:rsidP="00DD2C65">
            <w:pPr>
              <w:jc w:val="center"/>
            </w:pPr>
            <w:r w:rsidRPr="006E7679">
              <w:t>Throughout the year</w:t>
            </w:r>
          </w:p>
        </w:tc>
        <w:tc>
          <w:tcPr>
            <w:tcW w:w="1152" w:type="pct"/>
            <w:vMerge/>
          </w:tcPr>
          <w:p w14:paraId="63163964" w14:textId="77777777" w:rsidR="002968E2" w:rsidRPr="006E7679" w:rsidRDefault="002968E2" w:rsidP="00C154BD">
            <w:pPr>
              <w:jc w:val="center"/>
            </w:pPr>
          </w:p>
        </w:tc>
        <w:tc>
          <w:tcPr>
            <w:tcW w:w="678" w:type="pct"/>
            <w:vMerge/>
          </w:tcPr>
          <w:p w14:paraId="66A4AC0F" w14:textId="4566621D" w:rsidR="002968E2" w:rsidRPr="006E7679" w:rsidRDefault="002968E2" w:rsidP="00C154BD">
            <w:pPr>
              <w:jc w:val="center"/>
            </w:pPr>
          </w:p>
        </w:tc>
      </w:tr>
      <w:tr w:rsidR="002968E2" w:rsidRPr="006E7679" w14:paraId="01A04ED4" w14:textId="77777777" w:rsidTr="00044ED3">
        <w:tc>
          <w:tcPr>
            <w:tcW w:w="696" w:type="pct"/>
            <w:vMerge/>
          </w:tcPr>
          <w:p w14:paraId="3DB9C042" w14:textId="77777777" w:rsidR="002968E2" w:rsidRPr="006E7679" w:rsidRDefault="002968E2" w:rsidP="00092B3C">
            <w:pPr>
              <w:jc w:val="center"/>
            </w:pPr>
          </w:p>
        </w:tc>
        <w:tc>
          <w:tcPr>
            <w:tcW w:w="705" w:type="pct"/>
            <w:vMerge/>
          </w:tcPr>
          <w:p w14:paraId="1A116B16" w14:textId="77777777" w:rsidR="002968E2" w:rsidRPr="006E7679" w:rsidRDefault="002968E2" w:rsidP="0029346B">
            <w:pPr>
              <w:jc w:val="center"/>
            </w:pPr>
          </w:p>
        </w:tc>
        <w:tc>
          <w:tcPr>
            <w:tcW w:w="705" w:type="pct"/>
          </w:tcPr>
          <w:p w14:paraId="2945ECEE" w14:textId="3F4EE66C" w:rsidR="002968E2" w:rsidRPr="006E7679" w:rsidRDefault="002968E2" w:rsidP="00A80014">
            <w:pPr>
              <w:jc w:val="center"/>
            </w:pPr>
            <w:r w:rsidRPr="006E7679">
              <w:t xml:space="preserve">Careers fair </w:t>
            </w:r>
          </w:p>
        </w:tc>
        <w:tc>
          <w:tcPr>
            <w:tcW w:w="652" w:type="pct"/>
          </w:tcPr>
          <w:p w14:paraId="7A9F3A4D" w14:textId="3EF4B611" w:rsidR="002968E2" w:rsidRPr="006E7679" w:rsidRDefault="00712E81" w:rsidP="00092B3C">
            <w:pPr>
              <w:jc w:val="center"/>
            </w:pPr>
            <w:r>
              <w:t>3,5,7</w:t>
            </w:r>
          </w:p>
        </w:tc>
        <w:tc>
          <w:tcPr>
            <w:tcW w:w="412" w:type="pct"/>
          </w:tcPr>
          <w:p w14:paraId="498CA5FE" w14:textId="79C66708" w:rsidR="002968E2" w:rsidRPr="006E7679" w:rsidRDefault="002968E2" w:rsidP="00DD2C65">
            <w:pPr>
              <w:jc w:val="center"/>
            </w:pPr>
            <w:r w:rsidRPr="006E7679">
              <w:t>Autumn</w:t>
            </w:r>
          </w:p>
        </w:tc>
        <w:tc>
          <w:tcPr>
            <w:tcW w:w="1152" w:type="pct"/>
            <w:vMerge/>
          </w:tcPr>
          <w:p w14:paraId="33C8CB3B" w14:textId="77777777" w:rsidR="002968E2" w:rsidRPr="006E7679" w:rsidRDefault="002968E2" w:rsidP="00C154BD">
            <w:pPr>
              <w:jc w:val="center"/>
            </w:pPr>
          </w:p>
        </w:tc>
        <w:tc>
          <w:tcPr>
            <w:tcW w:w="678" w:type="pct"/>
            <w:vMerge/>
          </w:tcPr>
          <w:p w14:paraId="392954A0" w14:textId="0D1D4B8D" w:rsidR="002968E2" w:rsidRPr="006E7679" w:rsidRDefault="002968E2" w:rsidP="00C154BD">
            <w:pPr>
              <w:jc w:val="center"/>
            </w:pPr>
          </w:p>
        </w:tc>
      </w:tr>
      <w:tr w:rsidR="002968E2" w:rsidRPr="006E7679" w14:paraId="26B73662" w14:textId="77777777" w:rsidTr="00044ED3">
        <w:tc>
          <w:tcPr>
            <w:tcW w:w="696" w:type="pct"/>
            <w:vMerge/>
          </w:tcPr>
          <w:p w14:paraId="0A6491DC" w14:textId="77777777" w:rsidR="002968E2" w:rsidRPr="006E7679" w:rsidRDefault="002968E2" w:rsidP="00092B3C">
            <w:pPr>
              <w:jc w:val="center"/>
            </w:pPr>
          </w:p>
        </w:tc>
        <w:tc>
          <w:tcPr>
            <w:tcW w:w="705" w:type="pct"/>
            <w:vMerge/>
          </w:tcPr>
          <w:p w14:paraId="4F3C6DD4" w14:textId="77777777" w:rsidR="002968E2" w:rsidRPr="006E7679" w:rsidRDefault="002968E2" w:rsidP="0029346B">
            <w:pPr>
              <w:jc w:val="center"/>
            </w:pPr>
          </w:p>
        </w:tc>
        <w:tc>
          <w:tcPr>
            <w:tcW w:w="705" w:type="pct"/>
          </w:tcPr>
          <w:p w14:paraId="5C4E2DBD" w14:textId="25CF5058" w:rsidR="002968E2" w:rsidRPr="006E7679" w:rsidRDefault="002968E2" w:rsidP="00A80014">
            <w:pPr>
              <w:jc w:val="center"/>
            </w:pPr>
            <w:r w:rsidRPr="006E7679">
              <w:t>PSHE careers lesson</w:t>
            </w:r>
          </w:p>
        </w:tc>
        <w:tc>
          <w:tcPr>
            <w:tcW w:w="652" w:type="pct"/>
          </w:tcPr>
          <w:p w14:paraId="3E3D8FB1" w14:textId="7C84E55A" w:rsidR="002968E2" w:rsidRPr="006E7679" w:rsidRDefault="004B710B" w:rsidP="00092B3C">
            <w:pPr>
              <w:jc w:val="center"/>
            </w:pPr>
            <w:r>
              <w:t>4</w:t>
            </w:r>
          </w:p>
        </w:tc>
        <w:tc>
          <w:tcPr>
            <w:tcW w:w="412" w:type="pct"/>
          </w:tcPr>
          <w:p w14:paraId="5ABE3F95" w14:textId="354F750B" w:rsidR="002968E2" w:rsidRPr="006E7679" w:rsidRDefault="002968E2" w:rsidP="00DD2C65">
            <w:pPr>
              <w:jc w:val="center"/>
            </w:pPr>
            <w:r w:rsidRPr="006E7679">
              <w:t>Spring</w:t>
            </w:r>
          </w:p>
        </w:tc>
        <w:tc>
          <w:tcPr>
            <w:tcW w:w="1152" w:type="pct"/>
            <w:vMerge/>
          </w:tcPr>
          <w:p w14:paraId="4F9A1F81" w14:textId="77777777" w:rsidR="002968E2" w:rsidRPr="006E7679" w:rsidRDefault="002968E2" w:rsidP="00C154BD">
            <w:pPr>
              <w:jc w:val="center"/>
            </w:pPr>
          </w:p>
        </w:tc>
        <w:tc>
          <w:tcPr>
            <w:tcW w:w="678" w:type="pct"/>
            <w:vMerge/>
          </w:tcPr>
          <w:p w14:paraId="66B772AD" w14:textId="77777777" w:rsidR="002968E2" w:rsidRPr="006E7679" w:rsidRDefault="002968E2" w:rsidP="00C154BD">
            <w:pPr>
              <w:jc w:val="center"/>
            </w:pPr>
          </w:p>
        </w:tc>
      </w:tr>
      <w:tr w:rsidR="002968E2" w:rsidRPr="006E7679" w14:paraId="78ED2567" w14:textId="77777777" w:rsidTr="00044ED3">
        <w:tc>
          <w:tcPr>
            <w:tcW w:w="696" w:type="pct"/>
            <w:vMerge/>
          </w:tcPr>
          <w:p w14:paraId="63E4E7F7" w14:textId="77777777" w:rsidR="002968E2" w:rsidRPr="006E7679" w:rsidRDefault="002968E2" w:rsidP="00092B3C">
            <w:pPr>
              <w:jc w:val="center"/>
            </w:pPr>
          </w:p>
        </w:tc>
        <w:tc>
          <w:tcPr>
            <w:tcW w:w="705" w:type="pct"/>
            <w:vMerge/>
          </w:tcPr>
          <w:p w14:paraId="5FA3E62A" w14:textId="77777777" w:rsidR="002968E2" w:rsidRPr="006E7679" w:rsidRDefault="002968E2" w:rsidP="0029346B">
            <w:pPr>
              <w:jc w:val="center"/>
            </w:pPr>
          </w:p>
        </w:tc>
        <w:tc>
          <w:tcPr>
            <w:tcW w:w="705" w:type="pct"/>
          </w:tcPr>
          <w:p w14:paraId="2DC1C7A1" w14:textId="49A01E19" w:rsidR="002968E2" w:rsidRPr="006E7679" w:rsidRDefault="002968E2" w:rsidP="00A80014">
            <w:pPr>
              <w:jc w:val="center"/>
            </w:pPr>
            <w:r w:rsidRPr="006E7679">
              <w:t>College taster day</w:t>
            </w:r>
          </w:p>
        </w:tc>
        <w:tc>
          <w:tcPr>
            <w:tcW w:w="652" w:type="pct"/>
          </w:tcPr>
          <w:p w14:paraId="7E143451" w14:textId="115FA06A" w:rsidR="002968E2" w:rsidRPr="006E7679" w:rsidRDefault="004B710B" w:rsidP="00092B3C">
            <w:pPr>
              <w:jc w:val="center"/>
            </w:pPr>
            <w:r>
              <w:t>7</w:t>
            </w:r>
          </w:p>
        </w:tc>
        <w:tc>
          <w:tcPr>
            <w:tcW w:w="412" w:type="pct"/>
          </w:tcPr>
          <w:p w14:paraId="6827F68B" w14:textId="5A082822" w:rsidR="002968E2" w:rsidRPr="006E7679" w:rsidRDefault="002968E2" w:rsidP="00DD2C65">
            <w:pPr>
              <w:jc w:val="center"/>
            </w:pPr>
            <w:r w:rsidRPr="006E7679">
              <w:t>Summer</w:t>
            </w:r>
          </w:p>
        </w:tc>
        <w:tc>
          <w:tcPr>
            <w:tcW w:w="1152" w:type="pct"/>
            <w:vMerge/>
          </w:tcPr>
          <w:p w14:paraId="602A1AB8" w14:textId="77777777" w:rsidR="002968E2" w:rsidRPr="006E7679" w:rsidRDefault="002968E2" w:rsidP="00C154BD">
            <w:pPr>
              <w:jc w:val="center"/>
            </w:pPr>
          </w:p>
        </w:tc>
        <w:tc>
          <w:tcPr>
            <w:tcW w:w="678" w:type="pct"/>
            <w:vMerge/>
          </w:tcPr>
          <w:p w14:paraId="4A4FF815" w14:textId="77777777" w:rsidR="002968E2" w:rsidRPr="006E7679" w:rsidRDefault="002968E2" w:rsidP="00C154BD">
            <w:pPr>
              <w:jc w:val="center"/>
            </w:pPr>
          </w:p>
        </w:tc>
      </w:tr>
      <w:tr w:rsidR="00885C42" w:rsidRPr="006E7679" w14:paraId="7A3AB737" w14:textId="77777777" w:rsidTr="00044ED3">
        <w:tc>
          <w:tcPr>
            <w:tcW w:w="696" w:type="pct"/>
            <w:vMerge/>
          </w:tcPr>
          <w:p w14:paraId="40C11A63" w14:textId="77777777" w:rsidR="00885C42" w:rsidRPr="006E7679" w:rsidRDefault="00885C42" w:rsidP="00F333AA">
            <w:pPr>
              <w:jc w:val="center"/>
            </w:pPr>
            <w:bookmarkStart w:id="1" w:name="_Hlk192661339"/>
          </w:p>
        </w:tc>
        <w:tc>
          <w:tcPr>
            <w:tcW w:w="705" w:type="pct"/>
            <w:vMerge w:val="restart"/>
          </w:tcPr>
          <w:p w14:paraId="4D6D1320" w14:textId="77777777" w:rsidR="00392D83" w:rsidRPr="006E7679" w:rsidRDefault="00392D83" w:rsidP="00F333AA">
            <w:pPr>
              <w:jc w:val="center"/>
            </w:pPr>
          </w:p>
          <w:p w14:paraId="11091C5E" w14:textId="77777777" w:rsidR="00392D83" w:rsidRPr="006E7679" w:rsidRDefault="00392D83" w:rsidP="00F333AA">
            <w:pPr>
              <w:jc w:val="center"/>
            </w:pPr>
          </w:p>
          <w:p w14:paraId="7B8FC4EF" w14:textId="6C83A2CA" w:rsidR="00885C42" w:rsidRPr="006E7679" w:rsidRDefault="00885C42" w:rsidP="00F333AA">
            <w:pPr>
              <w:jc w:val="center"/>
            </w:pPr>
            <w:r w:rsidRPr="006E7679">
              <w:t>Gain experience of the world of work</w:t>
            </w:r>
          </w:p>
          <w:p w14:paraId="4B1E22B4" w14:textId="77777777" w:rsidR="00885C42" w:rsidRPr="006E7679" w:rsidRDefault="00885C42" w:rsidP="00F333AA">
            <w:pPr>
              <w:jc w:val="center"/>
            </w:pPr>
          </w:p>
        </w:tc>
        <w:tc>
          <w:tcPr>
            <w:tcW w:w="705" w:type="pct"/>
          </w:tcPr>
          <w:p w14:paraId="2636BF28" w14:textId="41CE179A" w:rsidR="00885C42" w:rsidRPr="006E7679" w:rsidRDefault="00885C42" w:rsidP="00912A63">
            <w:pPr>
              <w:jc w:val="center"/>
            </w:pPr>
            <w:r w:rsidRPr="006E7679">
              <w:t xml:space="preserve">Join the Wyre rangers to plant trees and discuss employment within Wyre council </w:t>
            </w:r>
          </w:p>
          <w:p w14:paraId="5E262BF4" w14:textId="77777777" w:rsidR="00885C42" w:rsidRPr="006E7679" w:rsidRDefault="00885C42" w:rsidP="00F333AA">
            <w:pPr>
              <w:jc w:val="center"/>
            </w:pPr>
          </w:p>
        </w:tc>
        <w:tc>
          <w:tcPr>
            <w:tcW w:w="652" w:type="pct"/>
          </w:tcPr>
          <w:p w14:paraId="7971244D" w14:textId="1C99B995" w:rsidR="00885C42" w:rsidRPr="006E7679" w:rsidRDefault="004B710B" w:rsidP="00F333AA">
            <w:pPr>
              <w:jc w:val="center"/>
            </w:pPr>
            <w:r>
              <w:t>6</w:t>
            </w:r>
          </w:p>
        </w:tc>
        <w:tc>
          <w:tcPr>
            <w:tcW w:w="412" w:type="pct"/>
          </w:tcPr>
          <w:p w14:paraId="1D1A1E17" w14:textId="77777777" w:rsidR="00885C42" w:rsidRPr="006E7679" w:rsidRDefault="00885C42" w:rsidP="00F333AA">
            <w:pPr>
              <w:jc w:val="center"/>
            </w:pPr>
            <w:r w:rsidRPr="006E7679">
              <w:t>Spring</w:t>
            </w:r>
          </w:p>
          <w:p w14:paraId="048A9710" w14:textId="77777777" w:rsidR="00885C42" w:rsidRPr="006E7679" w:rsidRDefault="00885C42" w:rsidP="00F333AA">
            <w:pPr>
              <w:jc w:val="center"/>
            </w:pPr>
          </w:p>
        </w:tc>
        <w:tc>
          <w:tcPr>
            <w:tcW w:w="1152" w:type="pct"/>
          </w:tcPr>
          <w:p w14:paraId="53D1E24E" w14:textId="0E0118F2" w:rsidR="00885C42" w:rsidRPr="006E7679" w:rsidRDefault="00885C42" w:rsidP="00F333AA">
            <w:pPr>
              <w:jc w:val="center"/>
            </w:pPr>
            <w:r w:rsidRPr="006E7679">
              <w:t>Forest school lead</w:t>
            </w:r>
          </w:p>
        </w:tc>
        <w:tc>
          <w:tcPr>
            <w:tcW w:w="678" w:type="pct"/>
            <w:vMerge w:val="restart"/>
          </w:tcPr>
          <w:p w14:paraId="66E743D0" w14:textId="77777777" w:rsidR="00885C42" w:rsidRPr="006E7679" w:rsidRDefault="00885C42" w:rsidP="00F333AA">
            <w:pPr>
              <w:jc w:val="center"/>
            </w:pPr>
          </w:p>
          <w:p w14:paraId="099D592D" w14:textId="77777777" w:rsidR="00885C42" w:rsidRPr="006E7679" w:rsidRDefault="00885C42" w:rsidP="00F333AA">
            <w:pPr>
              <w:jc w:val="center"/>
            </w:pPr>
          </w:p>
          <w:p w14:paraId="0AE9C9AA" w14:textId="77777777" w:rsidR="00885C42" w:rsidRPr="006E7679" w:rsidRDefault="00885C42" w:rsidP="00F333AA">
            <w:pPr>
              <w:jc w:val="center"/>
            </w:pPr>
          </w:p>
          <w:p w14:paraId="65722DE6" w14:textId="6A34E95F" w:rsidR="00885C42" w:rsidRPr="006E7679" w:rsidRDefault="00885C42" w:rsidP="00F333AA">
            <w:pPr>
              <w:jc w:val="center"/>
            </w:pPr>
            <w:r w:rsidRPr="006E7679">
              <w:t>Yes</w:t>
            </w:r>
          </w:p>
          <w:p w14:paraId="0658F48E" w14:textId="77777777" w:rsidR="00885C42" w:rsidRPr="006E7679" w:rsidRDefault="00885C42" w:rsidP="00F333AA">
            <w:pPr>
              <w:jc w:val="center"/>
            </w:pPr>
          </w:p>
          <w:p w14:paraId="386DDA6A" w14:textId="77777777" w:rsidR="00885C42" w:rsidRPr="006E7679" w:rsidRDefault="00885C42" w:rsidP="00F333AA">
            <w:pPr>
              <w:jc w:val="center"/>
            </w:pPr>
          </w:p>
          <w:p w14:paraId="45C0A9EF" w14:textId="77777777" w:rsidR="00885C42" w:rsidRPr="006E7679" w:rsidRDefault="00885C42" w:rsidP="00F333AA">
            <w:pPr>
              <w:jc w:val="center"/>
            </w:pPr>
          </w:p>
          <w:p w14:paraId="475919A8" w14:textId="77777777" w:rsidR="00885C42" w:rsidRPr="006E7679" w:rsidRDefault="00885C42" w:rsidP="00F333AA">
            <w:pPr>
              <w:jc w:val="center"/>
            </w:pPr>
          </w:p>
          <w:p w14:paraId="35E3AB98" w14:textId="45EA44AA" w:rsidR="00885C42" w:rsidRPr="006E7679" w:rsidRDefault="00885C42" w:rsidP="00F333AA">
            <w:pPr>
              <w:jc w:val="center"/>
            </w:pPr>
          </w:p>
        </w:tc>
      </w:tr>
      <w:tr w:rsidR="00885C42" w:rsidRPr="006E7679" w14:paraId="28EDECFF" w14:textId="77777777" w:rsidTr="00044ED3">
        <w:tc>
          <w:tcPr>
            <w:tcW w:w="696" w:type="pct"/>
            <w:vMerge/>
          </w:tcPr>
          <w:p w14:paraId="1C74B448" w14:textId="77777777" w:rsidR="00885C42" w:rsidRPr="006E7679" w:rsidRDefault="00885C42" w:rsidP="00F333AA">
            <w:pPr>
              <w:jc w:val="center"/>
            </w:pPr>
          </w:p>
        </w:tc>
        <w:tc>
          <w:tcPr>
            <w:tcW w:w="705" w:type="pct"/>
            <w:vMerge/>
          </w:tcPr>
          <w:p w14:paraId="4434FEB4" w14:textId="77777777" w:rsidR="00885C42" w:rsidRPr="006E7679" w:rsidRDefault="00885C42" w:rsidP="00F333AA">
            <w:pPr>
              <w:jc w:val="center"/>
            </w:pPr>
          </w:p>
        </w:tc>
        <w:tc>
          <w:tcPr>
            <w:tcW w:w="705" w:type="pct"/>
          </w:tcPr>
          <w:p w14:paraId="401C2358" w14:textId="04BA16F7" w:rsidR="00885C42" w:rsidRPr="006E7679" w:rsidRDefault="00885C42" w:rsidP="00912A63">
            <w:pPr>
              <w:jc w:val="center"/>
            </w:pPr>
            <w:r w:rsidRPr="006E7679">
              <w:t>MPP Residential to barracks</w:t>
            </w:r>
          </w:p>
        </w:tc>
        <w:tc>
          <w:tcPr>
            <w:tcW w:w="652" w:type="pct"/>
          </w:tcPr>
          <w:p w14:paraId="1284CCA6" w14:textId="50715003" w:rsidR="00885C42" w:rsidRPr="006E7679" w:rsidRDefault="004B710B" w:rsidP="00F333AA">
            <w:pPr>
              <w:jc w:val="center"/>
            </w:pPr>
            <w:r>
              <w:t>6</w:t>
            </w:r>
          </w:p>
        </w:tc>
        <w:tc>
          <w:tcPr>
            <w:tcW w:w="412" w:type="pct"/>
          </w:tcPr>
          <w:p w14:paraId="0BABC271" w14:textId="4B2B66A2" w:rsidR="00885C42" w:rsidRPr="006E7679" w:rsidRDefault="00885C42" w:rsidP="00F333AA">
            <w:pPr>
              <w:jc w:val="center"/>
            </w:pPr>
            <w:r w:rsidRPr="006E7679">
              <w:t>Summer</w:t>
            </w:r>
          </w:p>
        </w:tc>
        <w:tc>
          <w:tcPr>
            <w:tcW w:w="1152" w:type="pct"/>
          </w:tcPr>
          <w:p w14:paraId="574F1D20" w14:textId="74B75372" w:rsidR="00885C42" w:rsidRPr="006E7679" w:rsidRDefault="00885C42" w:rsidP="00F333AA">
            <w:pPr>
              <w:jc w:val="center"/>
            </w:pPr>
            <w:r w:rsidRPr="006E7679">
              <w:t>MPP staff</w:t>
            </w:r>
          </w:p>
        </w:tc>
        <w:tc>
          <w:tcPr>
            <w:tcW w:w="678" w:type="pct"/>
            <w:vMerge/>
          </w:tcPr>
          <w:p w14:paraId="111D37AF" w14:textId="3718DF9B" w:rsidR="00885C42" w:rsidRPr="006E7679" w:rsidRDefault="00885C42" w:rsidP="00F333AA">
            <w:pPr>
              <w:jc w:val="center"/>
            </w:pPr>
          </w:p>
        </w:tc>
      </w:tr>
      <w:bookmarkEnd w:id="1"/>
      <w:tr w:rsidR="00885C42" w:rsidRPr="006E7679" w14:paraId="0327BA5E" w14:textId="77777777" w:rsidTr="00044ED3">
        <w:tc>
          <w:tcPr>
            <w:tcW w:w="696" w:type="pct"/>
            <w:vMerge w:val="restart"/>
          </w:tcPr>
          <w:p w14:paraId="27A170ED" w14:textId="49DF7C49" w:rsidR="00885C42" w:rsidRPr="006E7679" w:rsidRDefault="00885C42" w:rsidP="00F333AA">
            <w:pPr>
              <w:jc w:val="center"/>
            </w:pPr>
            <w:r w:rsidRPr="006E7679">
              <w:lastRenderedPageBreak/>
              <w:t>11</w:t>
            </w:r>
          </w:p>
        </w:tc>
        <w:tc>
          <w:tcPr>
            <w:tcW w:w="705" w:type="pct"/>
            <w:vMerge w:val="restart"/>
          </w:tcPr>
          <w:p w14:paraId="17DF302A" w14:textId="77777777" w:rsidR="00885C42" w:rsidRPr="006E7679" w:rsidRDefault="00885C42" w:rsidP="00446D6F">
            <w:pPr>
              <w:jc w:val="center"/>
            </w:pPr>
          </w:p>
          <w:p w14:paraId="61109CCE" w14:textId="22685705" w:rsidR="00885C42" w:rsidRPr="006E7679" w:rsidRDefault="00885C42" w:rsidP="00446D6F">
            <w:pPr>
              <w:jc w:val="center"/>
            </w:pPr>
            <w:r w:rsidRPr="006E7679">
              <w:t>To identify the right</w:t>
            </w:r>
          </w:p>
          <w:p w14:paraId="555C8258" w14:textId="77777777" w:rsidR="00885C42" w:rsidRPr="006E7679" w:rsidRDefault="00885C42" w:rsidP="00446D6F">
            <w:pPr>
              <w:jc w:val="center"/>
            </w:pPr>
            <w:r w:rsidRPr="006E7679">
              <w:t>post 16 opportunity</w:t>
            </w:r>
          </w:p>
          <w:p w14:paraId="59015F4E" w14:textId="77777777" w:rsidR="00885C42" w:rsidRPr="006E7679" w:rsidRDefault="00885C42" w:rsidP="00446D6F">
            <w:pPr>
              <w:jc w:val="center"/>
            </w:pPr>
            <w:r w:rsidRPr="006E7679">
              <w:t>to meet individual</w:t>
            </w:r>
          </w:p>
          <w:p w14:paraId="7775F967" w14:textId="24B21E69" w:rsidR="00885C42" w:rsidRPr="006E7679" w:rsidRDefault="00885C42" w:rsidP="00446D6F">
            <w:pPr>
              <w:jc w:val="center"/>
            </w:pPr>
            <w:r w:rsidRPr="006E7679">
              <w:t>skills and career goals</w:t>
            </w:r>
          </w:p>
        </w:tc>
        <w:tc>
          <w:tcPr>
            <w:tcW w:w="705" w:type="pct"/>
          </w:tcPr>
          <w:p w14:paraId="3C384C7E" w14:textId="77777777" w:rsidR="00885C42" w:rsidRPr="006E7679" w:rsidRDefault="00885C42" w:rsidP="00446D6F">
            <w:pPr>
              <w:jc w:val="center"/>
            </w:pPr>
            <w:r w:rsidRPr="006E7679">
              <w:t>Individual career</w:t>
            </w:r>
          </w:p>
          <w:p w14:paraId="03EDE54C" w14:textId="56DB3FEF" w:rsidR="00885C42" w:rsidRPr="006E7679" w:rsidRDefault="00885C42" w:rsidP="00446D6F">
            <w:pPr>
              <w:jc w:val="center"/>
            </w:pPr>
            <w:r w:rsidRPr="006E7679">
              <w:t>interviews</w:t>
            </w:r>
          </w:p>
        </w:tc>
        <w:tc>
          <w:tcPr>
            <w:tcW w:w="652" w:type="pct"/>
          </w:tcPr>
          <w:p w14:paraId="58825845" w14:textId="2617567D" w:rsidR="00885C42" w:rsidRPr="006E7679" w:rsidRDefault="004B710B" w:rsidP="00F333AA">
            <w:pPr>
              <w:jc w:val="center"/>
            </w:pPr>
            <w:r>
              <w:t>8</w:t>
            </w:r>
          </w:p>
        </w:tc>
        <w:tc>
          <w:tcPr>
            <w:tcW w:w="412" w:type="pct"/>
          </w:tcPr>
          <w:p w14:paraId="1B8129BB" w14:textId="0D9D432A" w:rsidR="00885C42" w:rsidRPr="006E7679" w:rsidRDefault="00885C42" w:rsidP="00F333AA">
            <w:pPr>
              <w:jc w:val="center"/>
            </w:pPr>
            <w:r w:rsidRPr="006E7679">
              <w:t>Autumn</w:t>
            </w:r>
          </w:p>
        </w:tc>
        <w:tc>
          <w:tcPr>
            <w:tcW w:w="1152" w:type="pct"/>
            <w:vMerge w:val="restart"/>
          </w:tcPr>
          <w:p w14:paraId="2D8E51E2" w14:textId="77777777" w:rsidR="00885C42" w:rsidRPr="006E7679" w:rsidRDefault="00885C42" w:rsidP="00F333AA">
            <w:pPr>
              <w:jc w:val="center"/>
            </w:pPr>
          </w:p>
          <w:p w14:paraId="3014A0C4" w14:textId="77777777" w:rsidR="00885C42" w:rsidRPr="006E7679" w:rsidRDefault="00885C42" w:rsidP="00F333AA">
            <w:pPr>
              <w:jc w:val="center"/>
            </w:pPr>
          </w:p>
          <w:p w14:paraId="37EB33F8" w14:textId="47E8265D" w:rsidR="00885C42" w:rsidRPr="006E7679" w:rsidRDefault="00885C42" w:rsidP="00F333AA">
            <w:pPr>
              <w:jc w:val="center"/>
            </w:pPr>
            <w:r w:rsidRPr="006E7679">
              <w:t xml:space="preserve">Career advisor/ Career lead/ </w:t>
            </w:r>
          </w:p>
          <w:p w14:paraId="452ABC88" w14:textId="5C4A1C4F" w:rsidR="00885C42" w:rsidRPr="006E7679" w:rsidRDefault="00885C42" w:rsidP="00F333AA">
            <w:pPr>
              <w:jc w:val="center"/>
            </w:pPr>
            <w:r w:rsidRPr="006E7679">
              <w:t>FF providers/ Employers</w:t>
            </w:r>
          </w:p>
        </w:tc>
        <w:tc>
          <w:tcPr>
            <w:tcW w:w="678" w:type="pct"/>
            <w:vMerge w:val="restart"/>
          </w:tcPr>
          <w:p w14:paraId="2C31C9CF" w14:textId="77777777" w:rsidR="00885C42" w:rsidRPr="006E7679" w:rsidRDefault="00885C42" w:rsidP="00F333AA">
            <w:pPr>
              <w:jc w:val="center"/>
            </w:pPr>
          </w:p>
          <w:p w14:paraId="67077726" w14:textId="77777777" w:rsidR="00885C42" w:rsidRPr="006E7679" w:rsidRDefault="00885C42" w:rsidP="00F333AA">
            <w:pPr>
              <w:jc w:val="center"/>
            </w:pPr>
          </w:p>
          <w:p w14:paraId="138F7FD5" w14:textId="0D17D9B4" w:rsidR="00885C42" w:rsidRPr="006E7679" w:rsidRDefault="00885C42" w:rsidP="00F333AA">
            <w:pPr>
              <w:jc w:val="center"/>
            </w:pPr>
            <w:r w:rsidRPr="006E7679">
              <w:t>Yes</w:t>
            </w:r>
          </w:p>
        </w:tc>
      </w:tr>
      <w:tr w:rsidR="00885C42" w:rsidRPr="006E7679" w14:paraId="18D47504" w14:textId="77777777" w:rsidTr="00044ED3">
        <w:tc>
          <w:tcPr>
            <w:tcW w:w="696" w:type="pct"/>
            <w:vMerge/>
          </w:tcPr>
          <w:p w14:paraId="6CD9E492" w14:textId="77777777" w:rsidR="00885C42" w:rsidRPr="006E7679" w:rsidRDefault="00885C42" w:rsidP="00F333AA">
            <w:pPr>
              <w:jc w:val="center"/>
            </w:pPr>
          </w:p>
        </w:tc>
        <w:tc>
          <w:tcPr>
            <w:tcW w:w="705" w:type="pct"/>
            <w:vMerge/>
          </w:tcPr>
          <w:p w14:paraId="7E2295EB" w14:textId="77777777" w:rsidR="00885C42" w:rsidRPr="006E7679" w:rsidRDefault="00885C42" w:rsidP="00446D6F">
            <w:pPr>
              <w:jc w:val="center"/>
            </w:pPr>
          </w:p>
        </w:tc>
        <w:tc>
          <w:tcPr>
            <w:tcW w:w="705" w:type="pct"/>
          </w:tcPr>
          <w:p w14:paraId="0FDE5355" w14:textId="69B91D73" w:rsidR="00885C42" w:rsidRPr="006E7679" w:rsidRDefault="00885C42" w:rsidP="00446D6F">
            <w:pPr>
              <w:jc w:val="center"/>
            </w:pPr>
            <w:r w:rsidRPr="006E7679">
              <w:t>Group meetings with local FE providers</w:t>
            </w:r>
          </w:p>
        </w:tc>
        <w:tc>
          <w:tcPr>
            <w:tcW w:w="652" w:type="pct"/>
          </w:tcPr>
          <w:p w14:paraId="5F2F9A33" w14:textId="685DB341" w:rsidR="00885C42" w:rsidRPr="006E7679" w:rsidRDefault="004B710B" w:rsidP="00F333AA">
            <w:pPr>
              <w:jc w:val="center"/>
            </w:pPr>
            <w:r>
              <w:t>7</w:t>
            </w:r>
          </w:p>
        </w:tc>
        <w:tc>
          <w:tcPr>
            <w:tcW w:w="412" w:type="pct"/>
          </w:tcPr>
          <w:p w14:paraId="403B8AD1" w14:textId="36768114" w:rsidR="00885C42" w:rsidRPr="006E7679" w:rsidRDefault="00885C42" w:rsidP="00F333AA">
            <w:pPr>
              <w:jc w:val="center"/>
            </w:pPr>
            <w:r w:rsidRPr="006E7679">
              <w:t>Autumn</w:t>
            </w:r>
          </w:p>
        </w:tc>
        <w:tc>
          <w:tcPr>
            <w:tcW w:w="1152" w:type="pct"/>
            <w:vMerge/>
          </w:tcPr>
          <w:p w14:paraId="47494A2B" w14:textId="77777777" w:rsidR="00885C42" w:rsidRPr="006E7679" w:rsidRDefault="00885C42" w:rsidP="00F333AA">
            <w:pPr>
              <w:jc w:val="center"/>
            </w:pPr>
          </w:p>
        </w:tc>
        <w:tc>
          <w:tcPr>
            <w:tcW w:w="678" w:type="pct"/>
            <w:vMerge/>
          </w:tcPr>
          <w:p w14:paraId="61AF3015" w14:textId="77777777" w:rsidR="00885C42" w:rsidRPr="006E7679" w:rsidRDefault="00885C42" w:rsidP="00F333AA">
            <w:pPr>
              <w:jc w:val="center"/>
            </w:pPr>
          </w:p>
        </w:tc>
      </w:tr>
      <w:tr w:rsidR="00885C42" w:rsidRPr="006E7679" w14:paraId="7955E8C5" w14:textId="77777777" w:rsidTr="00044ED3">
        <w:tc>
          <w:tcPr>
            <w:tcW w:w="696" w:type="pct"/>
            <w:vMerge/>
          </w:tcPr>
          <w:p w14:paraId="6FB778B6" w14:textId="77777777" w:rsidR="00885C42" w:rsidRPr="006E7679" w:rsidRDefault="00885C42" w:rsidP="00F333AA">
            <w:pPr>
              <w:jc w:val="center"/>
            </w:pPr>
          </w:p>
        </w:tc>
        <w:tc>
          <w:tcPr>
            <w:tcW w:w="705" w:type="pct"/>
            <w:vMerge/>
          </w:tcPr>
          <w:p w14:paraId="6C9ED6AD" w14:textId="77777777" w:rsidR="00885C42" w:rsidRPr="006E7679" w:rsidRDefault="00885C42" w:rsidP="00446D6F">
            <w:pPr>
              <w:jc w:val="center"/>
            </w:pPr>
          </w:p>
        </w:tc>
        <w:tc>
          <w:tcPr>
            <w:tcW w:w="705" w:type="pct"/>
          </w:tcPr>
          <w:p w14:paraId="249E8EBB" w14:textId="7B17CC6D" w:rsidR="00885C42" w:rsidRPr="006E7679" w:rsidRDefault="00885C42" w:rsidP="00446D6F">
            <w:pPr>
              <w:jc w:val="center"/>
            </w:pPr>
            <w:r w:rsidRPr="006E7679">
              <w:t>Careers fair</w:t>
            </w:r>
          </w:p>
        </w:tc>
        <w:tc>
          <w:tcPr>
            <w:tcW w:w="652" w:type="pct"/>
          </w:tcPr>
          <w:p w14:paraId="71D6545A" w14:textId="52D9A1DB" w:rsidR="00885C42" w:rsidRPr="006E7679" w:rsidRDefault="004B710B" w:rsidP="00F333AA">
            <w:pPr>
              <w:jc w:val="center"/>
            </w:pPr>
            <w:r>
              <w:t>3,5,7</w:t>
            </w:r>
          </w:p>
        </w:tc>
        <w:tc>
          <w:tcPr>
            <w:tcW w:w="412" w:type="pct"/>
          </w:tcPr>
          <w:p w14:paraId="466EF848" w14:textId="663ECADE" w:rsidR="00885C42" w:rsidRPr="006E7679" w:rsidRDefault="00885C42" w:rsidP="00F333AA">
            <w:pPr>
              <w:jc w:val="center"/>
            </w:pPr>
            <w:r w:rsidRPr="006E7679">
              <w:t>Autumn</w:t>
            </w:r>
          </w:p>
        </w:tc>
        <w:tc>
          <w:tcPr>
            <w:tcW w:w="1152" w:type="pct"/>
            <w:vMerge/>
          </w:tcPr>
          <w:p w14:paraId="2A37B81A" w14:textId="77777777" w:rsidR="00885C42" w:rsidRPr="006E7679" w:rsidRDefault="00885C42" w:rsidP="00F333AA">
            <w:pPr>
              <w:jc w:val="center"/>
            </w:pPr>
          </w:p>
        </w:tc>
        <w:tc>
          <w:tcPr>
            <w:tcW w:w="678" w:type="pct"/>
            <w:vMerge/>
          </w:tcPr>
          <w:p w14:paraId="369E7E09" w14:textId="77777777" w:rsidR="00885C42" w:rsidRPr="006E7679" w:rsidRDefault="00885C42" w:rsidP="00F333AA">
            <w:pPr>
              <w:jc w:val="center"/>
            </w:pPr>
          </w:p>
        </w:tc>
      </w:tr>
      <w:tr w:rsidR="00885C42" w:rsidRPr="006E7679" w14:paraId="66151DB4" w14:textId="77777777" w:rsidTr="00044ED3">
        <w:tc>
          <w:tcPr>
            <w:tcW w:w="696" w:type="pct"/>
            <w:vMerge/>
          </w:tcPr>
          <w:p w14:paraId="28C7C7D8" w14:textId="77777777" w:rsidR="00885C42" w:rsidRPr="006E7679" w:rsidRDefault="00885C42" w:rsidP="00F333AA">
            <w:pPr>
              <w:jc w:val="center"/>
            </w:pPr>
          </w:p>
        </w:tc>
        <w:tc>
          <w:tcPr>
            <w:tcW w:w="705" w:type="pct"/>
            <w:vMerge/>
          </w:tcPr>
          <w:p w14:paraId="134A6D5B" w14:textId="77777777" w:rsidR="00885C42" w:rsidRPr="006E7679" w:rsidRDefault="00885C42" w:rsidP="00446D6F">
            <w:pPr>
              <w:jc w:val="center"/>
            </w:pPr>
          </w:p>
        </w:tc>
        <w:tc>
          <w:tcPr>
            <w:tcW w:w="705" w:type="pct"/>
          </w:tcPr>
          <w:p w14:paraId="29520544" w14:textId="3A2D5C85" w:rsidR="00885C42" w:rsidRPr="006E7679" w:rsidRDefault="00885C42" w:rsidP="00446D6F">
            <w:pPr>
              <w:jc w:val="center"/>
            </w:pPr>
            <w:r w:rsidRPr="006E7679">
              <w:t>Visit to local FE providers</w:t>
            </w:r>
          </w:p>
        </w:tc>
        <w:tc>
          <w:tcPr>
            <w:tcW w:w="652" w:type="pct"/>
          </w:tcPr>
          <w:p w14:paraId="4AA0C6F0" w14:textId="022331D8" w:rsidR="00885C42" w:rsidRPr="006E7679" w:rsidRDefault="004B710B" w:rsidP="00F333AA">
            <w:pPr>
              <w:jc w:val="center"/>
            </w:pPr>
            <w:r>
              <w:t>7</w:t>
            </w:r>
          </w:p>
        </w:tc>
        <w:tc>
          <w:tcPr>
            <w:tcW w:w="412" w:type="pct"/>
          </w:tcPr>
          <w:p w14:paraId="14FCB8BC" w14:textId="2C1E3D25" w:rsidR="00885C42" w:rsidRPr="006E7679" w:rsidRDefault="00885C42" w:rsidP="00F333AA">
            <w:pPr>
              <w:jc w:val="center"/>
            </w:pPr>
            <w:r w:rsidRPr="006E7679">
              <w:t>Autumn/ Spring</w:t>
            </w:r>
          </w:p>
        </w:tc>
        <w:tc>
          <w:tcPr>
            <w:tcW w:w="1152" w:type="pct"/>
            <w:vMerge/>
          </w:tcPr>
          <w:p w14:paraId="3E47CC14" w14:textId="77777777" w:rsidR="00885C42" w:rsidRPr="006E7679" w:rsidRDefault="00885C42" w:rsidP="00F333AA">
            <w:pPr>
              <w:jc w:val="center"/>
            </w:pPr>
          </w:p>
        </w:tc>
        <w:tc>
          <w:tcPr>
            <w:tcW w:w="678" w:type="pct"/>
            <w:vMerge/>
          </w:tcPr>
          <w:p w14:paraId="636CF58D" w14:textId="77777777" w:rsidR="00885C42" w:rsidRPr="006E7679" w:rsidRDefault="00885C42" w:rsidP="00F333AA">
            <w:pPr>
              <w:jc w:val="center"/>
            </w:pPr>
          </w:p>
        </w:tc>
      </w:tr>
      <w:tr w:rsidR="0022223F" w:rsidRPr="006E7679" w14:paraId="5DDC14AF" w14:textId="77777777" w:rsidTr="00044ED3">
        <w:tc>
          <w:tcPr>
            <w:tcW w:w="696" w:type="pct"/>
            <w:vMerge/>
          </w:tcPr>
          <w:p w14:paraId="4832E03B" w14:textId="77777777" w:rsidR="0022223F" w:rsidRPr="006E7679" w:rsidRDefault="0022223F" w:rsidP="00F333AA">
            <w:pPr>
              <w:jc w:val="center"/>
            </w:pPr>
          </w:p>
        </w:tc>
        <w:tc>
          <w:tcPr>
            <w:tcW w:w="705" w:type="pct"/>
            <w:vMerge w:val="restart"/>
          </w:tcPr>
          <w:p w14:paraId="053CD040" w14:textId="77777777" w:rsidR="0022223F" w:rsidRPr="006E7679" w:rsidRDefault="0022223F" w:rsidP="00446D6F">
            <w:pPr>
              <w:jc w:val="center"/>
            </w:pPr>
          </w:p>
          <w:p w14:paraId="090DD230" w14:textId="77777777" w:rsidR="0022223F" w:rsidRPr="006E7679" w:rsidRDefault="0022223F" w:rsidP="00446D6F">
            <w:pPr>
              <w:jc w:val="center"/>
            </w:pPr>
          </w:p>
          <w:p w14:paraId="62D10F9F" w14:textId="724531FC" w:rsidR="0022223F" w:rsidRPr="006E7679" w:rsidRDefault="0022223F" w:rsidP="00446D6F">
            <w:pPr>
              <w:jc w:val="center"/>
            </w:pPr>
            <w:r w:rsidRPr="006E7679">
              <w:t>Support transition to post 16</w:t>
            </w:r>
          </w:p>
        </w:tc>
        <w:tc>
          <w:tcPr>
            <w:tcW w:w="705" w:type="pct"/>
          </w:tcPr>
          <w:p w14:paraId="09513EF3" w14:textId="7B9CE592" w:rsidR="0022223F" w:rsidRPr="006E7679" w:rsidRDefault="0022223F" w:rsidP="00446D6F">
            <w:pPr>
              <w:jc w:val="center"/>
            </w:pPr>
            <w:r w:rsidRPr="006E7679">
              <w:t>STEM visit to B&amp;FC</w:t>
            </w:r>
          </w:p>
        </w:tc>
        <w:tc>
          <w:tcPr>
            <w:tcW w:w="652" w:type="pct"/>
          </w:tcPr>
          <w:p w14:paraId="0CE8B13E" w14:textId="6EF034B5" w:rsidR="0022223F" w:rsidRPr="006E7679" w:rsidRDefault="00EE4A80" w:rsidP="00F333AA">
            <w:pPr>
              <w:jc w:val="center"/>
            </w:pPr>
            <w:r>
              <w:t>2,4</w:t>
            </w:r>
          </w:p>
        </w:tc>
        <w:tc>
          <w:tcPr>
            <w:tcW w:w="412" w:type="pct"/>
          </w:tcPr>
          <w:p w14:paraId="55E45D81" w14:textId="69F5CCA8" w:rsidR="0022223F" w:rsidRPr="006E7679" w:rsidRDefault="0022223F" w:rsidP="00F333AA">
            <w:pPr>
              <w:jc w:val="center"/>
            </w:pPr>
            <w:r w:rsidRPr="006E7679">
              <w:t>Autumn</w:t>
            </w:r>
          </w:p>
        </w:tc>
        <w:tc>
          <w:tcPr>
            <w:tcW w:w="1152" w:type="pct"/>
            <w:vMerge w:val="restart"/>
          </w:tcPr>
          <w:p w14:paraId="701F7EE9" w14:textId="77777777" w:rsidR="0022223F" w:rsidRPr="006E7679" w:rsidRDefault="0022223F" w:rsidP="00F333AA">
            <w:pPr>
              <w:jc w:val="center"/>
            </w:pPr>
          </w:p>
          <w:p w14:paraId="035492BB" w14:textId="77777777" w:rsidR="0022223F" w:rsidRPr="006E7679" w:rsidRDefault="0022223F" w:rsidP="00F333AA">
            <w:pPr>
              <w:jc w:val="center"/>
            </w:pPr>
          </w:p>
          <w:p w14:paraId="52E8FA96" w14:textId="77777777" w:rsidR="0022223F" w:rsidRPr="006E7679" w:rsidRDefault="0022223F" w:rsidP="00F333AA">
            <w:pPr>
              <w:jc w:val="center"/>
            </w:pPr>
            <w:r w:rsidRPr="006E7679">
              <w:t>Science department/ Career lead/</w:t>
            </w:r>
          </w:p>
          <w:p w14:paraId="34E410BB" w14:textId="0B4E38E2" w:rsidR="0022223F" w:rsidRPr="006E7679" w:rsidRDefault="0022223F" w:rsidP="00F333AA">
            <w:pPr>
              <w:jc w:val="center"/>
            </w:pPr>
            <w:r w:rsidRPr="006E7679">
              <w:t xml:space="preserve"> FE providers</w:t>
            </w:r>
          </w:p>
        </w:tc>
        <w:tc>
          <w:tcPr>
            <w:tcW w:w="678" w:type="pct"/>
            <w:vMerge w:val="restart"/>
          </w:tcPr>
          <w:p w14:paraId="2C629ADF" w14:textId="77777777" w:rsidR="0022223F" w:rsidRPr="006E7679" w:rsidRDefault="0022223F" w:rsidP="00F333AA">
            <w:pPr>
              <w:jc w:val="center"/>
            </w:pPr>
          </w:p>
        </w:tc>
      </w:tr>
      <w:tr w:rsidR="0022223F" w:rsidRPr="006E7679" w14:paraId="0DB6CD5F" w14:textId="77777777" w:rsidTr="00044ED3">
        <w:tc>
          <w:tcPr>
            <w:tcW w:w="696" w:type="pct"/>
            <w:vMerge/>
          </w:tcPr>
          <w:p w14:paraId="3D97EC5C" w14:textId="77777777" w:rsidR="0022223F" w:rsidRPr="006E7679" w:rsidRDefault="0022223F" w:rsidP="00F333AA">
            <w:pPr>
              <w:jc w:val="center"/>
            </w:pPr>
          </w:p>
        </w:tc>
        <w:tc>
          <w:tcPr>
            <w:tcW w:w="705" w:type="pct"/>
            <w:vMerge/>
          </w:tcPr>
          <w:p w14:paraId="08534FE8" w14:textId="7C6DE51A" w:rsidR="0022223F" w:rsidRPr="006E7679" w:rsidRDefault="0022223F" w:rsidP="00446D6F">
            <w:pPr>
              <w:jc w:val="center"/>
            </w:pPr>
          </w:p>
        </w:tc>
        <w:tc>
          <w:tcPr>
            <w:tcW w:w="705" w:type="pct"/>
          </w:tcPr>
          <w:p w14:paraId="7F2D1985" w14:textId="00F4D5D5" w:rsidR="0022223F" w:rsidRPr="006E7679" w:rsidRDefault="0022223F" w:rsidP="00446D6F">
            <w:pPr>
              <w:jc w:val="center"/>
            </w:pPr>
            <w:r w:rsidRPr="006E7679">
              <w:t>Apply for post 16 places</w:t>
            </w:r>
          </w:p>
        </w:tc>
        <w:tc>
          <w:tcPr>
            <w:tcW w:w="652" w:type="pct"/>
          </w:tcPr>
          <w:p w14:paraId="003903E6" w14:textId="2D29ADEA" w:rsidR="0022223F" w:rsidRPr="006E7679" w:rsidRDefault="00B53B57" w:rsidP="00F333AA">
            <w:pPr>
              <w:jc w:val="center"/>
            </w:pPr>
            <w:r>
              <w:t>7</w:t>
            </w:r>
          </w:p>
        </w:tc>
        <w:tc>
          <w:tcPr>
            <w:tcW w:w="412" w:type="pct"/>
          </w:tcPr>
          <w:p w14:paraId="26573658" w14:textId="76D6621F" w:rsidR="0022223F" w:rsidRPr="006E7679" w:rsidRDefault="0022223F" w:rsidP="00F333AA">
            <w:pPr>
              <w:jc w:val="center"/>
            </w:pPr>
            <w:r w:rsidRPr="006E7679">
              <w:t>Spring</w:t>
            </w:r>
          </w:p>
        </w:tc>
        <w:tc>
          <w:tcPr>
            <w:tcW w:w="1152" w:type="pct"/>
            <w:vMerge/>
          </w:tcPr>
          <w:p w14:paraId="7ACC92C0" w14:textId="54C9A9CE" w:rsidR="0022223F" w:rsidRPr="006E7679" w:rsidRDefault="0022223F" w:rsidP="00F333AA">
            <w:pPr>
              <w:jc w:val="center"/>
            </w:pPr>
          </w:p>
        </w:tc>
        <w:tc>
          <w:tcPr>
            <w:tcW w:w="678" w:type="pct"/>
            <w:vMerge/>
          </w:tcPr>
          <w:p w14:paraId="1526D49A" w14:textId="77777777" w:rsidR="0022223F" w:rsidRPr="006E7679" w:rsidRDefault="0022223F" w:rsidP="00F333AA">
            <w:pPr>
              <w:jc w:val="center"/>
            </w:pPr>
          </w:p>
        </w:tc>
      </w:tr>
      <w:tr w:rsidR="0022223F" w:rsidRPr="006E7679" w14:paraId="7AADED21" w14:textId="77777777" w:rsidTr="00044ED3">
        <w:tc>
          <w:tcPr>
            <w:tcW w:w="696" w:type="pct"/>
            <w:vMerge/>
          </w:tcPr>
          <w:p w14:paraId="29187A82" w14:textId="77777777" w:rsidR="0022223F" w:rsidRPr="006E7679" w:rsidRDefault="0022223F" w:rsidP="00F333AA">
            <w:pPr>
              <w:jc w:val="center"/>
            </w:pPr>
          </w:p>
        </w:tc>
        <w:tc>
          <w:tcPr>
            <w:tcW w:w="705" w:type="pct"/>
            <w:vMerge/>
          </w:tcPr>
          <w:p w14:paraId="2B20831A" w14:textId="77777777" w:rsidR="0022223F" w:rsidRPr="006E7679" w:rsidRDefault="0022223F" w:rsidP="00446D6F">
            <w:pPr>
              <w:jc w:val="center"/>
            </w:pPr>
          </w:p>
        </w:tc>
        <w:tc>
          <w:tcPr>
            <w:tcW w:w="705" w:type="pct"/>
          </w:tcPr>
          <w:p w14:paraId="195246ED" w14:textId="103FC395" w:rsidR="0022223F" w:rsidRPr="006E7679" w:rsidRDefault="0022223F" w:rsidP="00446D6F">
            <w:pPr>
              <w:jc w:val="center"/>
            </w:pPr>
            <w:r w:rsidRPr="006E7679">
              <w:t>Individual meetings with Post 16 mentors</w:t>
            </w:r>
          </w:p>
        </w:tc>
        <w:tc>
          <w:tcPr>
            <w:tcW w:w="652" w:type="pct"/>
          </w:tcPr>
          <w:p w14:paraId="0477BAB5" w14:textId="3301AABF" w:rsidR="0022223F" w:rsidRPr="006E7679" w:rsidRDefault="00B53B57" w:rsidP="00F333AA">
            <w:pPr>
              <w:jc w:val="center"/>
            </w:pPr>
            <w:r>
              <w:t>7</w:t>
            </w:r>
          </w:p>
        </w:tc>
        <w:tc>
          <w:tcPr>
            <w:tcW w:w="412" w:type="pct"/>
          </w:tcPr>
          <w:p w14:paraId="0042659C" w14:textId="441A1A9F" w:rsidR="0022223F" w:rsidRPr="006E7679" w:rsidRDefault="0022223F" w:rsidP="00F333AA">
            <w:pPr>
              <w:jc w:val="center"/>
            </w:pPr>
            <w:r w:rsidRPr="006E7679">
              <w:t>Summer</w:t>
            </w:r>
          </w:p>
        </w:tc>
        <w:tc>
          <w:tcPr>
            <w:tcW w:w="1152" w:type="pct"/>
            <w:vMerge/>
          </w:tcPr>
          <w:p w14:paraId="0E40B976" w14:textId="6B42386F" w:rsidR="0022223F" w:rsidRPr="006E7679" w:rsidRDefault="0022223F" w:rsidP="00F333AA">
            <w:pPr>
              <w:jc w:val="center"/>
            </w:pPr>
          </w:p>
        </w:tc>
        <w:tc>
          <w:tcPr>
            <w:tcW w:w="678" w:type="pct"/>
            <w:vMerge/>
          </w:tcPr>
          <w:p w14:paraId="6417A8A7" w14:textId="77777777" w:rsidR="0022223F" w:rsidRPr="006E7679" w:rsidRDefault="0022223F" w:rsidP="00F333AA">
            <w:pPr>
              <w:jc w:val="center"/>
            </w:pPr>
          </w:p>
        </w:tc>
      </w:tr>
      <w:tr w:rsidR="0022223F" w:rsidRPr="006E7679" w14:paraId="6A473073" w14:textId="77777777" w:rsidTr="00044ED3">
        <w:tc>
          <w:tcPr>
            <w:tcW w:w="696" w:type="pct"/>
            <w:vMerge/>
          </w:tcPr>
          <w:p w14:paraId="7333CE6B" w14:textId="77777777" w:rsidR="0022223F" w:rsidRPr="006E7679" w:rsidRDefault="0022223F" w:rsidP="00F333AA">
            <w:pPr>
              <w:jc w:val="center"/>
            </w:pPr>
          </w:p>
        </w:tc>
        <w:tc>
          <w:tcPr>
            <w:tcW w:w="705" w:type="pct"/>
            <w:vMerge/>
          </w:tcPr>
          <w:p w14:paraId="2582C2AD" w14:textId="77777777" w:rsidR="0022223F" w:rsidRPr="006E7679" w:rsidRDefault="0022223F" w:rsidP="00446D6F">
            <w:pPr>
              <w:jc w:val="center"/>
            </w:pPr>
          </w:p>
        </w:tc>
        <w:tc>
          <w:tcPr>
            <w:tcW w:w="705" w:type="pct"/>
          </w:tcPr>
          <w:p w14:paraId="24733E97" w14:textId="78783FCC" w:rsidR="0022223F" w:rsidRPr="006E7679" w:rsidRDefault="0022223F" w:rsidP="00446D6F">
            <w:pPr>
              <w:jc w:val="center"/>
            </w:pPr>
            <w:r w:rsidRPr="006E7679">
              <w:t>Six-week college course</w:t>
            </w:r>
          </w:p>
        </w:tc>
        <w:tc>
          <w:tcPr>
            <w:tcW w:w="652" w:type="pct"/>
          </w:tcPr>
          <w:p w14:paraId="7434F53A" w14:textId="620038D4" w:rsidR="0022223F" w:rsidRPr="006E7679" w:rsidRDefault="00B53B57" w:rsidP="00F333AA">
            <w:pPr>
              <w:jc w:val="center"/>
            </w:pPr>
            <w:r>
              <w:t>7</w:t>
            </w:r>
          </w:p>
        </w:tc>
        <w:tc>
          <w:tcPr>
            <w:tcW w:w="412" w:type="pct"/>
          </w:tcPr>
          <w:p w14:paraId="2EB0B220" w14:textId="6E1D8854" w:rsidR="0022223F" w:rsidRPr="006E7679" w:rsidRDefault="0022223F" w:rsidP="00F333AA">
            <w:pPr>
              <w:jc w:val="center"/>
            </w:pPr>
            <w:r w:rsidRPr="006E7679">
              <w:t>Throughout the year</w:t>
            </w:r>
          </w:p>
        </w:tc>
        <w:tc>
          <w:tcPr>
            <w:tcW w:w="1152" w:type="pct"/>
            <w:vMerge/>
          </w:tcPr>
          <w:p w14:paraId="4BAE396F" w14:textId="667BE937" w:rsidR="0022223F" w:rsidRPr="006E7679" w:rsidRDefault="0022223F" w:rsidP="00F333AA">
            <w:pPr>
              <w:jc w:val="center"/>
            </w:pPr>
          </w:p>
        </w:tc>
        <w:tc>
          <w:tcPr>
            <w:tcW w:w="678" w:type="pct"/>
            <w:vMerge/>
          </w:tcPr>
          <w:p w14:paraId="75DE3FEC" w14:textId="77777777" w:rsidR="0022223F" w:rsidRPr="006E7679" w:rsidRDefault="0022223F" w:rsidP="00F333AA">
            <w:pPr>
              <w:jc w:val="center"/>
            </w:pPr>
          </w:p>
        </w:tc>
      </w:tr>
      <w:tr w:rsidR="00885C42" w:rsidRPr="006E7679" w14:paraId="6C986F87" w14:textId="77777777" w:rsidTr="00044ED3">
        <w:tc>
          <w:tcPr>
            <w:tcW w:w="696" w:type="pct"/>
            <w:vMerge/>
          </w:tcPr>
          <w:p w14:paraId="79799621" w14:textId="77777777" w:rsidR="00885C42" w:rsidRPr="006E7679" w:rsidRDefault="00885C42" w:rsidP="00F333AA">
            <w:pPr>
              <w:jc w:val="center"/>
            </w:pPr>
          </w:p>
        </w:tc>
        <w:tc>
          <w:tcPr>
            <w:tcW w:w="705" w:type="pct"/>
          </w:tcPr>
          <w:p w14:paraId="1E4188E2" w14:textId="77777777" w:rsidR="00885C42" w:rsidRPr="006E7679" w:rsidRDefault="00885C42" w:rsidP="0047408F">
            <w:pPr>
              <w:jc w:val="center"/>
            </w:pPr>
            <w:r w:rsidRPr="006E7679">
              <w:t>To develop</w:t>
            </w:r>
          </w:p>
          <w:p w14:paraId="532D0BA2" w14:textId="77777777" w:rsidR="00885C42" w:rsidRPr="006E7679" w:rsidRDefault="00885C42" w:rsidP="0047408F">
            <w:pPr>
              <w:jc w:val="center"/>
            </w:pPr>
            <w:r w:rsidRPr="006E7679">
              <w:t>employability/</w:t>
            </w:r>
          </w:p>
          <w:p w14:paraId="02243546" w14:textId="77777777" w:rsidR="00885C42" w:rsidRPr="006E7679" w:rsidRDefault="00885C42" w:rsidP="0047408F">
            <w:pPr>
              <w:jc w:val="center"/>
            </w:pPr>
            <w:r w:rsidRPr="006E7679">
              <w:t>enterprise and</w:t>
            </w:r>
          </w:p>
          <w:p w14:paraId="488161E1" w14:textId="421C75BA" w:rsidR="00885C42" w:rsidRPr="006E7679" w:rsidRDefault="00885C42" w:rsidP="0047408F">
            <w:pPr>
              <w:jc w:val="center"/>
            </w:pPr>
            <w:r w:rsidRPr="006E7679">
              <w:t>personal skills</w:t>
            </w:r>
          </w:p>
        </w:tc>
        <w:tc>
          <w:tcPr>
            <w:tcW w:w="705" w:type="pct"/>
          </w:tcPr>
          <w:p w14:paraId="2694D22D" w14:textId="30DB9128" w:rsidR="00885C42" w:rsidRPr="006E7679" w:rsidRDefault="00885C42" w:rsidP="00446D6F">
            <w:pPr>
              <w:jc w:val="center"/>
            </w:pPr>
            <w:r w:rsidRPr="006E7679">
              <w:t>PSCHE Careers lessons</w:t>
            </w:r>
          </w:p>
        </w:tc>
        <w:tc>
          <w:tcPr>
            <w:tcW w:w="652" w:type="pct"/>
          </w:tcPr>
          <w:p w14:paraId="364FCF3B" w14:textId="163652DD" w:rsidR="00885C42" w:rsidRPr="006E7679" w:rsidRDefault="00267CB6" w:rsidP="00F333AA">
            <w:pPr>
              <w:jc w:val="center"/>
            </w:pPr>
            <w:r>
              <w:t>4</w:t>
            </w:r>
          </w:p>
        </w:tc>
        <w:tc>
          <w:tcPr>
            <w:tcW w:w="412" w:type="pct"/>
          </w:tcPr>
          <w:p w14:paraId="2ECDDDD5" w14:textId="566ADE73" w:rsidR="00885C42" w:rsidRPr="006E7679" w:rsidRDefault="00885C42" w:rsidP="00F333AA">
            <w:pPr>
              <w:jc w:val="center"/>
            </w:pPr>
            <w:r w:rsidRPr="006E7679">
              <w:t>Spring</w:t>
            </w:r>
          </w:p>
        </w:tc>
        <w:tc>
          <w:tcPr>
            <w:tcW w:w="1152" w:type="pct"/>
          </w:tcPr>
          <w:p w14:paraId="2AC3EE3A" w14:textId="77777777" w:rsidR="00885C42" w:rsidRPr="006E7679" w:rsidRDefault="00885C42" w:rsidP="00F333AA">
            <w:pPr>
              <w:jc w:val="center"/>
            </w:pPr>
          </w:p>
        </w:tc>
        <w:tc>
          <w:tcPr>
            <w:tcW w:w="678" w:type="pct"/>
          </w:tcPr>
          <w:p w14:paraId="3996E33D" w14:textId="77777777" w:rsidR="00885C42" w:rsidRPr="006E7679" w:rsidRDefault="00885C42" w:rsidP="00F333AA">
            <w:pPr>
              <w:jc w:val="center"/>
            </w:pPr>
          </w:p>
        </w:tc>
      </w:tr>
      <w:tr w:rsidR="00885C42" w:rsidRPr="006E7679" w14:paraId="1EC3A436" w14:textId="77777777" w:rsidTr="00044ED3">
        <w:tc>
          <w:tcPr>
            <w:tcW w:w="696" w:type="pct"/>
            <w:vMerge/>
          </w:tcPr>
          <w:p w14:paraId="446705CA" w14:textId="77777777" w:rsidR="00885C42" w:rsidRPr="006E7679" w:rsidRDefault="00885C42" w:rsidP="00F333AA">
            <w:pPr>
              <w:jc w:val="center"/>
            </w:pPr>
          </w:p>
        </w:tc>
        <w:tc>
          <w:tcPr>
            <w:tcW w:w="705" w:type="pct"/>
            <w:vMerge w:val="restart"/>
          </w:tcPr>
          <w:p w14:paraId="6B664E59" w14:textId="77777777" w:rsidR="00392D83" w:rsidRPr="006E7679" w:rsidRDefault="00392D83" w:rsidP="00885C42">
            <w:pPr>
              <w:jc w:val="center"/>
            </w:pPr>
          </w:p>
          <w:p w14:paraId="6538455D" w14:textId="77777777" w:rsidR="00392D83" w:rsidRPr="006E7679" w:rsidRDefault="00392D83" w:rsidP="00885C42">
            <w:pPr>
              <w:jc w:val="center"/>
            </w:pPr>
          </w:p>
          <w:p w14:paraId="5320FD6C" w14:textId="4ED890CF" w:rsidR="00885C42" w:rsidRPr="006E7679" w:rsidRDefault="00885C42" w:rsidP="00885C42">
            <w:pPr>
              <w:jc w:val="center"/>
            </w:pPr>
            <w:r w:rsidRPr="006E7679">
              <w:t>Gain experience of the world of work</w:t>
            </w:r>
          </w:p>
          <w:p w14:paraId="3F55FB16" w14:textId="77777777" w:rsidR="00885C42" w:rsidRPr="006E7679" w:rsidRDefault="00885C42" w:rsidP="0047408F">
            <w:pPr>
              <w:jc w:val="center"/>
            </w:pPr>
          </w:p>
        </w:tc>
        <w:tc>
          <w:tcPr>
            <w:tcW w:w="705" w:type="pct"/>
          </w:tcPr>
          <w:p w14:paraId="695501CE" w14:textId="77777777" w:rsidR="00885C42" w:rsidRPr="006E7679" w:rsidRDefault="00885C42" w:rsidP="00885C42">
            <w:pPr>
              <w:jc w:val="center"/>
            </w:pPr>
            <w:r w:rsidRPr="006E7679">
              <w:t xml:space="preserve">Join the Wyre rangers to plant trees and discuss employment within Wyre council </w:t>
            </w:r>
          </w:p>
          <w:p w14:paraId="608E59A0" w14:textId="77777777" w:rsidR="00885C42" w:rsidRPr="006E7679" w:rsidRDefault="00885C42" w:rsidP="00446D6F">
            <w:pPr>
              <w:jc w:val="center"/>
            </w:pPr>
          </w:p>
        </w:tc>
        <w:tc>
          <w:tcPr>
            <w:tcW w:w="652" w:type="pct"/>
          </w:tcPr>
          <w:p w14:paraId="501138C6" w14:textId="3D15A5A7" w:rsidR="00885C42" w:rsidRPr="006E7679" w:rsidRDefault="00267CB6" w:rsidP="00F333AA">
            <w:pPr>
              <w:jc w:val="center"/>
            </w:pPr>
            <w:r>
              <w:t>6</w:t>
            </w:r>
          </w:p>
        </w:tc>
        <w:tc>
          <w:tcPr>
            <w:tcW w:w="412" w:type="pct"/>
          </w:tcPr>
          <w:p w14:paraId="3FBBE21D" w14:textId="55894393" w:rsidR="00885C42" w:rsidRPr="006E7679" w:rsidRDefault="00885C42" w:rsidP="00F333AA">
            <w:pPr>
              <w:jc w:val="center"/>
            </w:pPr>
            <w:r w:rsidRPr="006E7679">
              <w:t>Spring</w:t>
            </w:r>
          </w:p>
        </w:tc>
        <w:tc>
          <w:tcPr>
            <w:tcW w:w="1152" w:type="pct"/>
          </w:tcPr>
          <w:p w14:paraId="25DE58BD" w14:textId="6824DDC5" w:rsidR="00885C42" w:rsidRPr="006E7679" w:rsidRDefault="00885C42" w:rsidP="00F333AA">
            <w:pPr>
              <w:jc w:val="center"/>
            </w:pPr>
            <w:r w:rsidRPr="006E7679">
              <w:t>Forrest school lead</w:t>
            </w:r>
          </w:p>
        </w:tc>
        <w:tc>
          <w:tcPr>
            <w:tcW w:w="678" w:type="pct"/>
            <w:vMerge w:val="restart"/>
          </w:tcPr>
          <w:p w14:paraId="34A00364" w14:textId="77777777" w:rsidR="00885C42" w:rsidRPr="006E7679" w:rsidRDefault="00885C42" w:rsidP="00F333AA">
            <w:pPr>
              <w:jc w:val="center"/>
            </w:pPr>
          </w:p>
          <w:p w14:paraId="45D067AC" w14:textId="77777777" w:rsidR="00885C42" w:rsidRPr="006E7679" w:rsidRDefault="00885C42" w:rsidP="00F333AA">
            <w:pPr>
              <w:jc w:val="center"/>
            </w:pPr>
          </w:p>
          <w:p w14:paraId="5DFF1B35" w14:textId="79AEE692" w:rsidR="00885C42" w:rsidRPr="006E7679" w:rsidRDefault="00885C42" w:rsidP="00F333AA">
            <w:pPr>
              <w:jc w:val="center"/>
            </w:pPr>
            <w:r w:rsidRPr="006E7679">
              <w:t>Yes</w:t>
            </w:r>
          </w:p>
        </w:tc>
      </w:tr>
      <w:tr w:rsidR="00885C42" w:rsidRPr="006E7679" w14:paraId="41A3C5F2" w14:textId="77777777" w:rsidTr="00044ED3">
        <w:tc>
          <w:tcPr>
            <w:tcW w:w="696" w:type="pct"/>
            <w:vMerge/>
          </w:tcPr>
          <w:p w14:paraId="69BBE418" w14:textId="77777777" w:rsidR="00885C42" w:rsidRPr="006E7679" w:rsidRDefault="00885C42" w:rsidP="00F333AA">
            <w:pPr>
              <w:jc w:val="center"/>
            </w:pPr>
          </w:p>
        </w:tc>
        <w:tc>
          <w:tcPr>
            <w:tcW w:w="705" w:type="pct"/>
            <w:vMerge/>
          </w:tcPr>
          <w:p w14:paraId="682A5611" w14:textId="77777777" w:rsidR="00885C42" w:rsidRPr="006E7679" w:rsidRDefault="00885C42" w:rsidP="00885C42">
            <w:pPr>
              <w:jc w:val="center"/>
            </w:pPr>
          </w:p>
        </w:tc>
        <w:tc>
          <w:tcPr>
            <w:tcW w:w="705" w:type="pct"/>
          </w:tcPr>
          <w:p w14:paraId="3B34B2DA" w14:textId="61CB9D03" w:rsidR="00885C42" w:rsidRPr="006E7679" w:rsidRDefault="00885C42" w:rsidP="00885C42">
            <w:pPr>
              <w:jc w:val="center"/>
            </w:pPr>
            <w:r w:rsidRPr="006E7679">
              <w:t>MPP Residential to barracks</w:t>
            </w:r>
          </w:p>
        </w:tc>
        <w:tc>
          <w:tcPr>
            <w:tcW w:w="652" w:type="pct"/>
          </w:tcPr>
          <w:p w14:paraId="6FBE2584" w14:textId="0280C872" w:rsidR="00885C42" w:rsidRPr="006E7679" w:rsidRDefault="00267CB6" w:rsidP="00F333AA">
            <w:pPr>
              <w:jc w:val="center"/>
            </w:pPr>
            <w:r>
              <w:t>6</w:t>
            </w:r>
          </w:p>
        </w:tc>
        <w:tc>
          <w:tcPr>
            <w:tcW w:w="412" w:type="pct"/>
          </w:tcPr>
          <w:p w14:paraId="6CB22E5D" w14:textId="33EF557C" w:rsidR="00885C42" w:rsidRPr="006E7679" w:rsidRDefault="00885C42" w:rsidP="00F333AA">
            <w:pPr>
              <w:jc w:val="center"/>
            </w:pPr>
            <w:r w:rsidRPr="006E7679">
              <w:t>Summer</w:t>
            </w:r>
          </w:p>
        </w:tc>
        <w:tc>
          <w:tcPr>
            <w:tcW w:w="1152" w:type="pct"/>
          </w:tcPr>
          <w:p w14:paraId="0AA997E8" w14:textId="45C5BB49" w:rsidR="00885C42" w:rsidRPr="006E7679" w:rsidRDefault="00885C42" w:rsidP="00F333AA">
            <w:pPr>
              <w:jc w:val="center"/>
            </w:pPr>
            <w:r w:rsidRPr="006E7679">
              <w:t>MPP staff</w:t>
            </w:r>
          </w:p>
        </w:tc>
        <w:tc>
          <w:tcPr>
            <w:tcW w:w="678" w:type="pct"/>
            <w:vMerge/>
          </w:tcPr>
          <w:p w14:paraId="273544F9" w14:textId="77777777" w:rsidR="00885C42" w:rsidRPr="006E7679" w:rsidRDefault="00885C42" w:rsidP="00F333AA">
            <w:pPr>
              <w:jc w:val="center"/>
            </w:pPr>
          </w:p>
        </w:tc>
      </w:tr>
    </w:tbl>
    <w:p w14:paraId="71CE88DE" w14:textId="1EC67B20" w:rsidR="00092B3C" w:rsidRPr="006E7679" w:rsidRDefault="00092B3C" w:rsidP="00CA6FAC">
      <w:pPr>
        <w:spacing w:after="0"/>
      </w:pPr>
    </w:p>
    <w:p w14:paraId="3F6E422F" w14:textId="52AA6873" w:rsidR="00186B99" w:rsidRDefault="00186B99" w:rsidP="00CA6FAC">
      <w:pPr>
        <w:spacing w:after="0"/>
        <w:rPr>
          <w:b/>
          <w:bCs/>
        </w:rPr>
      </w:pPr>
    </w:p>
    <w:p w14:paraId="404DDBD4" w14:textId="77777777" w:rsidR="00044ED3" w:rsidRDefault="00044ED3" w:rsidP="00186B99">
      <w:pPr>
        <w:spacing w:after="0"/>
        <w:rPr>
          <w:b/>
          <w:bCs/>
        </w:rPr>
      </w:pPr>
      <w:r>
        <w:rPr>
          <w:b/>
          <w:bCs/>
        </w:rPr>
        <w:br w:type="page"/>
      </w:r>
    </w:p>
    <w:p w14:paraId="05F71BE0" w14:textId="77777777" w:rsidR="00044ED3" w:rsidRDefault="00044ED3" w:rsidP="00186B99">
      <w:pPr>
        <w:spacing w:after="0"/>
        <w:rPr>
          <w:b/>
          <w:bCs/>
        </w:rPr>
        <w:sectPr w:rsidR="00044ED3" w:rsidSect="00044ED3">
          <w:pgSz w:w="16838" w:h="11906" w:orient="landscape"/>
          <w:pgMar w:top="1440" w:right="1440" w:bottom="1440" w:left="1440" w:header="709" w:footer="709" w:gutter="0"/>
          <w:cols w:space="708"/>
          <w:docGrid w:linePitch="360"/>
        </w:sectPr>
      </w:pPr>
    </w:p>
    <w:p w14:paraId="12497373" w14:textId="0DD505D8" w:rsidR="00186B99" w:rsidRDefault="00186B99" w:rsidP="00186B99">
      <w:pPr>
        <w:spacing w:after="0"/>
      </w:pPr>
      <w:r w:rsidRPr="00186B99">
        <w:rPr>
          <w:b/>
          <w:bCs/>
        </w:rPr>
        <w:lastRenderedPageBreak/>
        <w:t>Business Ask</w:t>
      </w:r>
      <w:r>
        <w:t>: If you are a business and would like to support McKee College House with our careers provision, please get in touch with the Careers Lead using the details</w:t>
      </w:r>
    </w:p>
    <w:p w14:paraId="26DEBBF3" w14:textId="6AA706BC" w:rsidR="00186B99" w:rsidRDefault="00186B99" w:rsidP="00186B99">
      <w:pPr>
        <w:spacing w:after="0"/>
      </w:pPr>
      <w:r>
        <w:t xml:space="preserve">above. </w:t>
      </w:r>
    </w:p>
    <w:p w14:paraId="24BA4453" w14:textId="77777777" w:rsidR="00186B99" w:rsidRDefault="00186B99" w:rsidP="00186B99">
      <w:pPr>
        <w:spacing w:after="0"/>
      </w:pPr>
    </w:p>
    <w:p w14:paraId="49DD2375" w14:textId="77777777" w:rsidR="00186B99" w:rsidRDefault="00186B99" w:rsidP="00186B99">
      <w:pPr>
        <w:spacing w:after="0"/>
      </w:pPr>
      <w:r>
        <w:t>We are currently looking for businesses to support us with the following:</w:t>
      </w:r>
    </w:p>
    <w:p w14:paraId="55246247" w14:textId="6BC84414" w:rsidR="00186B99" w:rsidRDefault="00186B99" w:rsidP="00186B99">
      <w:pPr>
        <w:spacing w:after="0"/>
      </w:pPr>
      <w:r>
        <w:t xml:space="preserve">- STEM workshops </w:t>
      </w:r>
    </w:p>
    <w:p w14:paraId="6FDB30CE" w14:textId="1639AE41" w:rsidR="00186B99" w:rsidRDefault="00186B99" w:rsidP="00186B99">
      <w:pPr>
        <w:spacing w:after="0"/>
      </w:pPr>
      <w:r>
        <w:t>- Experience of the world of work</w:t>
      </w:r>
    </w:p>
    <w:p w14:paraId="46EC4812" w14:textId="2468A284" w:rsidR="00186B99" w:rsidRDefault="00186B99" w:rsidP="00186B99">
      <w:pPr>
        <w:spacing w:after="0"/>
      </w:pPr>
      <w:r>
        <w:t xml:space="preserve">- Careers Talks </w:t>
      </w:r>
    </w:p>
    <w:p w14:paraId="6E75DED0" w14:textId="4E754132" w:rsidR="00186B99" w:rsidRDefault="00186B99" w:rsidP="00186B99">
      <w:pPr>
        <w:spacing w:after="0"/>
      </w:pPr>
      <w:r>
        <w:t>- Careers Fairs</w:t>
      </w:r>
    </w:p>
    <w:p w14:paraId="0352EA4B" w14:textId="1EF2F6FF" w:rsidR="00B9604F" w:rsidRDefault="00B9604F" w:rsidP="00186B99">
      <w:pPr>
        <w:spacing w:after="0"/>
      </w:pPr>
    </w:p>
    <w:p w14:paraId="69FA4D82" w14:textId="427C5FE6" w:rsidR="00B9604F" w:rsidRDefault="00B9604F" w:rsidP="00186B99">
      <w:pPr>
        <w:spacing w:after="0"/>
      </w:pPr>
    </w:p>
    <w:p w14:paraId="3877D512" w14:textId="6835D732" w:rsidR="00B9604F" w:rsidRDefault="00B9604F" w:rsidP="00186B99">
      <w:pPr>
        <w:spacing w:after="0"/>
      </w:pPr>
    </w:p>
    <w:tbl>
      <w:tblPr>
        <w:tblStyle w:val="TableGrid"/>
        <w:tblW w:w="5000" w:type="pct"/>
        <w:tblLook w:val="04A0" w:firstRow="1" w:lastRow="0" w:firstColumn="1" w:lastColumn="0" w:noHBand="0" w:noVBand="1"/>
      </w:tblPr>
      <w:tblGrid>
        <w:gridCol w:w="976"/>
        <w:gridCol w:w="3985"/>
        <w:gridCol w:w="4055"/>
      </w:tblGrid>
      <w:tr w:rsidR="00862295" w14:paraId="306D2A7A" w14:textId="77777777" w:rsidTr="00044ED3">
        <w:tc>
          <w:tcPr>
            <w:tcW w:w="5000" w:type="pct"/>
            <w:gridSpan w:val="3"/>
          </w:tcPr>
          <w:p w14:paraId="21A018C5" w14:textId="77777777" w:rsidR="00862295" w:rsidRPr="00862295" w:rsidRDefault="00862295" w:rsidP="00862295">
            <w:pPr>
              <w:jc w:val="center"/>
              <w:rPr>
                <w:b/>
                <w:bCs/>
                <w:sz w:val="28"/>
                <w:szCs w:val="28"/>
              </w:rPr>
            </w:pPr>
            <w:r w:rsidRPr="00862295">
              <w:rPr>
                <w:b/>
                <w:bCs/>
                <w:sz w:val="28"/>
                <w:szCs w:val="28"/>
              </w:rPr>
              <w:t>Objectives</w:t>
            </w:r>
          </w:p>
          <w:p w14:paraId="15E2FF22" w14:textId="77777777" w:rsidR="00862295" w:rsidRDefault="00862295" w:rsidP="00862295">
            <w:pPr>
              <w:jc w:val="center"/>
            </w:pPr>
            <w:r>
              <w:t>To develop a culture of high aspirations through an effective careers Education, advice, guidance and information programme.</w:t>
            </w:r>
          </w:p>
          <w:p w14:paraId="316CA7C6" w14:textId="40626C5B" w:rsidR="00862295" w:rsidRDefault="00862295" w:rsidP="00862295">
            <w:pPr>
              <w:jc w:val="center"/>
            </w:pPr>
            <w:r>
              <w:t>Links to Gatsby: 1, 2,3,4,5,6,7,8</w:t>
            </w:r>
          </w:p>
        </w:tc>
      </w:tr>
      <w:tr w:rsidR="00862295" w14:paraId="5E71B788" w14:textId="77777777" w:rsidTr="00044ED3">
        <w:tc>
          <w:tcPr>
            <w:tcW w:w="541" w:type="pct"/>
          </w:tcPr>
          <w:p w14:paraId="67035219" w14:textId="5B55F545" w:rsidR="00862295" w:rsidRPr="00862295" w:rsidRDefault="00862295" w:rsidP="00862295">
            <w:pPr>
              <w:jc w:val="center"/>
              <w:rPr>
                <w:b/>
                <w:bCs/>
              </w:rPr>
            </w:pPr>
            <w:r w:rsidRPr="00862295">
              <w:rPr>
                <w:b/>
                <w:bCs/>
              </w:rPr>
              <w:t>Year</w:t>
            </w:r>
          </w:p>
        </w:tc>
        <w:tc>
          <w:tcPr>
            <w:tcW w:w="2210" w:type="pct"/>
          </w:tcPr>
          <w:p w14:paraId="057189BD" w14:textId="17DCBE27" w:rsidR="00862295" w:rsidRPr="0069272A" w:rsidRDefault="006F1A77" w:rsidP="0069272A">
            <w:pPr>
              <w:jc w:val="center"/>
              <w:rPr>
                <w:b/>
                <w:bCs/>
              </w:rPr>
            </w:pPr>
            <w:r w:rsidRPr="0069272A">
              <w:rPr>
                <w:b/>
                <w:bCs/>
              </w:rPr>
              <w:t>What do we plan to achieve?</w:t>
            </w:r>
          </w:p>
        </w:tc>
        <w:tc>
          <w:tcPr>
            <w:tcW w:w="2248" w:type="pct"/>
          </w:tcPr>
          <w:p w14:paraId="6FBDC66A" w14:textId="73C86B87" w:rsidR="00862295" w:rsidRPr="00855C94" w:rsidRDefault="00855C94" w:rsidP="00855C94">
            <w:pPr>
              <w:jc w:val="center"/>
              <w:rPr>
                <w:b/>
                <w:bCs/>
              </w:rPr>
            </w:pPr>
            <w:r w:rsidRPr="00855C94">
              <w:rPr>
                <w:b/>
                <w:bCs/>
              </w:rPr>
              <w:t>How will we achieve this?</w:t>
            </w:r>
          </w:p>
        </w:tc>
      </w:tr>
      <w:tr w:rsidR="00862295" w14:paraId="582A9181" w14:textId="77777777" w:rsidTr="00044ED3">
        <w:tc>
          <w:tcPr>
            <w:tcW w:w="541" w:type="pct"/>
          </w:tcPr>
          <w:p w14:paraId="328A4EAA" w14:textId="77777777" w:rsidR="00A745AD" w:rsidRDefault="00855C94" w:rsidP="00186B99">
            <w:r>
              <w:t xml:space="preserve">Year 1 </w:t>
            </w:r>
          </w:p>
          <w:p w14:paraId="4B9AD351" w14:textId="11FD03DF" w:rsidR="00862295" w:rsidRDefault="00855C94" w:rsidP="00186B99">
            <w:r>
              <w:t>2025-26</w:t>
            </w:r>
          </w:p>
        </w:tc>
        <w:tc>
          <w:tcPr>
            <w:tcW w:w="2210" w:type="pct"/>
          </w:tcPr>
          <w:p w14:paraId="3F56E5CF" w14:textId="77777777" w:rsidR="00862295" w:rsidRDefault="000F3B47" w:rsidP="0092034D">
            <w:pPr>
              <w:pStyle w:val="ListParagraph"/>
              <w:numPr>
                <w:ilvl w:val="0"/>
                <w:numId w:val="2"/>
              </w:numPr>
            </w:pPr>
            <w:r>
              <w:t xml:space="preserve">Continue to develop our relationship with Wyre council to offer further meaningful </w:t>
            </w:r>
            <w:r w:rsidR="00904CF7">
              <w:t>employer encounters</w:t>
            </w:r>
          </w:p>
          <w:p w14:paraId="5AADB0A5" w14:textId="77777777" w:rsidR="0081537F" w:rsidRDefault="0081537F" w:rsidP="0081537F">
            <w:pPr>
              <w:pStyle w:val="ListParagraph"/>
              <w:numPr>
                <w:ilvl w:val="0"/>
                <w:numId w:val="2"/>
              </w:numPr>
            </w:pPr>
            <w:r>
              <w:t>Embed input from curriculum leaders and staff into the careers</w:t>
            </w:r>
          </w:p>
          <w:p w14:paraId="19F15B4C" w14:textId="77777777" w:rsidR="0092034D" w:rsidRDefault="0081537F" w:rsidP="0081537F">
            <w:pPr>
              <w:ind w:left="360"/>
            </w:pPr>
            <w:r>
              <w:t xml:space="preserve">       programme delivery</w:t>
            </w:r>
          </w:p>
          <w:p w14:paraId="65D8F0A9" w14:textId="77777777" w:rsidR="0081537F" w:rsidRDefault="00984C4F" w:rsidP="00984C4F">
            <w:pPr>
              <w:pStyle w:val="ListParagraph"/>
              <w:numPr>
                <w:ilvl w:val="0"/>
                <w:numId w:val="4"/>
              </w:numPr>
            </w:pPr>
            <w:r w:rsidRPr="00984C4F">
              <w:t>Ensure all students are proactively engaging with careers programme.</w:t>
            </w:r>
          </w:p>
          <w:p w14:paraId="7BE43C50" w14:textId="77777777" w:rsidR="00AA46AD" w:rsidRDefault="00E519F6" w:rsidP="00E519F6">
            <w:pPr>
              <w:pStyle w:val="ListParagraph"/>
              <w:numPr>
                <w:ilvl w:val="0"/>
                <w:numId w:val="4"/>
              </w:numPr>
            </w:pPr>
            <w:r>
              <w:t xml:space="preserve">Listen and react to feedback in a meaningful and timely manner </w:t>
            </w:r>
          </w:p>
          <w:p w14:paraId="0DA9AE62" w14:textId="41768832" w:rsidR="00984C4F" w:rsidRDefault="00AA46AD" w:rsidP="00E519F6">
            <w:pPr>
              <w:pStyle w:val="ListParagraph"/>
              <w:numPr>
                <w:ilvl w:val="0"/>
                <w:numId w:val="4"/>
              </w:numPr>
            </w:pPr>
            <w:r>
              <w:t>F</w:t>
            </w:r>
            <w:r w:rsidR="00E519F6">
              <w:t>urther develop the careers fair.</w:t>
            </w:r>
          </w:p>
        </w:tc>
        <w:tc>
          <w:tcPr>
            <w:tcW w:w="2248" w:type="pct"/>
          </w:tcPr>
          <w:p w14:paraId="51764C7C" w14:textId="70D35D29" w:rsidR="00474FA6" w:rsidRDefault="00474FA6" w:rsidP="0024311E">
            <w:pPr>
              <w:pStyle w:val="ListParagraph"/>
              <w:numPr>
                <w:ilvl w:val="0"/>
                <w:numId w:val="4"/>
              </w:numPr>
            </w:pPr>
            <w:r>
              <w:t>Meet with Corrine Mason at Wyre council</w:t>
            </w:r>
          </w:p>
          <w:p w14:paraId="54CEDDDC" w14:textId="77777777" w:rsidR="00862295" w:rsidRDefault="0024311E" w:rsidP="0024311E">
            <w:pPr>
              <w:pStyle w:val="ListParagraph"/>
              <w:numPr>
                <w:ilvl w:val="0"/>
                <w:numId w:val="4"/>
              </w:numPr>
            </w:pPr>
            <w:r>
              <w:t>Introduce effective tracking of curriculum contributions to careers, ensure these are tracked on compass plus.</w:t>
            </w:r>
          </w:p>
          <w:p w14:paraId="321D53AD" w14:textId="77777777" w:rsidR="007534C8" w:rsidRDefault="007534C8" w:rsidP="0024311E">
            <w:pPr>
              <w:pStyle w:val="ListParagraph"/>
              <w:numPr>
                <w:ilvl w:val="0"/>
                <w:numId w:val="4"/>
              </w:numPr>
            </w:pPr>
            <w:r>
              <w:t>Survey student, parental and business voices to inform future planning for careers programme.</w:t>
            </w:r>
          </w:p>
          <w:p w14:paraId="5536E654" w14:textId="77777777" w:rsidR="00FB746E" w:rsidRDefault="00FB746E" w:rsidP="0024311E">
            <w:pPr>
              <w:pStyle w:val="ListParagraph"/>
              <w:numPr>
                <w:ilvl w:val="0"/>
                <w:numId w:val="4"/>
              </w:numPr>
            </w:pPr>
            <w:r>
              <w:t xml:space="preserve">Use form time more proactively for </w:t>
            </w:r>
            <w:r w:rsidR="00A745AD">
              <w:t>careers advice and notices.</w:t>
            </w:r>
          </w:p>
          <w:p w14:paraId="4193A4EB" w14:textId="05C0BDA1" w:rsidR="00A745AD" w:rsidRDefault="00A745AD" w:rsidP="0024311E">
            <w:pPr>
              <w:pStyle w:val="ListParagraph"/>
              <w:numPr>
                <w:ilvl w:val="0"/>
                <w:numId w:val="4"/>
              </w:numPr>
            </w:pPr>
            <w:r>
              <w:t>Approach business directly to encourage more trades and wider business profiles to attend the careers fair</w:t>
            </w:r>
          </w:p>
        </w:tc>
      </w:tr>
      <w:tr w:rsidR="00862295" w14:paraId="4626677B" w14:textId="77777777" w:rsidTr="00044ED3">
        <w:tc>
          <w:tcPr>
            <w:tcW w:w="541" w:type="pct"/>
          </w:tcPr>
          <w:p w14:paraId="6BE547AC" w14:textId="77777777" w:rsidR="00E013E1" w:rsidRDefault="00A745AD" w:rsidP="00186B99">
            <w:r>
              <w:t xml:space="preserve">Year 2 </w:t>
            </w:r>
          </w:p>
          <w:p w14:paraId="741CDC4D" w14:textId="53EDFBE4" w:rsidR="00862295" w:rsidRDefault="00262D8D" w:rsidP="00186B99">
            <w:r>
              <w:t>2026-27</w:t>
            </w:r>
          </w:p>
        </w:tc>
        <w:tc>
          <w:tcPr>
            <w:tcW w:w="2210" w:type="pct"/>
          </w:tcPr>
          <w:p w14:paraId="779731E2" w14:textId="7F721B96" w:rsidR="00262D8D" w:rsidRDefault="00262D8D" w:rsidP="00262D8D">
            <w:pPr>
              <w:pStyle w:val="ListParagraph"/>
              <w:numPr>
                <w:ilvl w:val="0"/>
                <w:numId w:val="5"/>
              </w:numPr>
            </w:pPr>
            <w:r>
              <w:t>Each department will have a clearly identified careers plan embedded within their curriculum planning.</w:t>
            </w:r>
          </w:p>
          <w:p w14:paraId="20888AE2" w14:textId="77777777" w:rsidR="00862295" w:rsidRDefault="00262D8D" w:rsidP="00262D8D">
            <w:pPr>
              <w:pStyle w:val="ListParagraph"/>
              <w:numPr>
                <w:ilvl w:val="0"/>
                <w:numId w:val="5"/>
              </w:numPr>
            </w:pPr>
            <w:r>
              <w:t>Improve communication on careers at Turing House School with parents. Encourage engagement with the careers programme.</w:t>
            </w:r>
          </w:p>
          <w:p w14:paraId="123C5908" w14:textId="5A4427C5" w:rsidR="006A0B08" w:rsidRDefault="00BC1B7F" w:rsidP="00846C1B">
            <w:pPr>
              <w:pStyle w:val="ListParagraph"/>
              <w:numPr>
                <w:ilvl w:val="0"/>
                <w:numId w:val="5"/>
              </w:numPr>
            </w:pPr>
            <w:r>
              <w:t xml:space="preserve">Develop the website with </w:t>
            </w:r>
            <w:r w:rsidR="001543D2">
              <w:t>information</w:t>
            </w:r>
            <w:r>
              <w:t xml:space="preserve"> for students</w:t>
            </w:r>
            <w:r w:rsidR="001543D2">
              <w:t xml:space="preserve"> and parents</w:t>
            </w:r>
          </w:p>
        </w:tc>
        <w:tc>
          <w:tcPr>
            <w:tcW w:w="2248" w:type="pct"/>
          </w:tcPr>
          <w:p w14:paraId="302CFFE1" w14:textId="77777777" w:rsidR="008E6AC6" w:rsidRDefault="008E6AC6" w:rsidP="008E6AC6">
            <w:pPr>
              <w:pStyle w:val="ListParagraph"/>
              <w:numPr>
                <w:ilvl w:val="0"/>
                <w:numId w:val="5"/>
              </w:numPr>
            </w:pPr>
            <w:r>
              <w:t xml:space="preserve">Provide CPD training to staff on latest developments in careers education. </w:t>
            </w:r>
          </w:p>
          <w:p w14:paraId="3030407A" w14:textId="3DADF07C" w:rsidR="00862295" w:rsidRDefault="008E6AC6" w:rsidP="008E6AC6">
            <w:pPr>
              <w:pStyle w:val="ListParagraph"/>
              <w:numPr>
                <w:ilvl w:val="0"/>
                <w:numId w:val="5"/>
              </w:numPr>
            </w:pPr>
            <w:r>
              <w:t>Introduce a careers Newsletter to summarise careers achievement and developmental opportunities that arise.</w:t>
            </w:r>
          </w:p>
        </w:tc>
      </w:tr>
      <w:tr w:rsidR="00846C1B" w14:paraId="5680C3D6" w14:textId="77777777" w:rsidTr="00044ED3">
        <w:tc>
          <w:tcPr>
            <w:tcW w:w="541" w:type="pct"/>
          </w:tcPr>
          <w:p w14:paraId="1323876A" w14:textId="77777777" w:rsidR="00846C1B" w:rsidRDefault="00E013E1" w:rsidP="00186B99">
            <w:r>
              <w:t>Year 3</w:t>
            </w:r>
          </w:p>
          <w:p w14:paraId="18D0208F" w14:textId="72D64FD6" w:rsidR="00E013E1" w:rsidRDefault="00E013E1" w:rsidP="00186B99">
            <w:r>
              <w:t>2027-28</w:t>
            </w:r>
          </w:p>
        </w:tc>
        <w:tc>
          <w:tcPr>
            <w:tcW w:w="2210" w:type="pct"/>
          </w:tcPr>
          <w:p w14:paraId="4D76C4A5" w14:textId="77777777" w:rsidR="00846C1B" w:rsidRDefault="00846C1B" w:rsidP="00262D8D">
            <w:pPr>
              <w:pStyle w:val="ListParagraph"/>
              <w:numPr>
                <w:ilvl w:val="0"/>
                <w:numId w:val="5"/>
              </w:numPr>
            </w:pPr>
            <w:r>
              <w:t>Develop the use of careers pilot</w:t>
            </w:r>
          </w:p>
          <w:p w14:paraId="7CD1762F" w14:textId="77777777" w:rsidR="00FD3A5E" w:rsidRDefault="00FD3A5E" w:rsidP="00262D8D">
            <w:pPr>
              <w:pStyle w:val="ListParagraph"/>
              <w:numPr>
                <w:ilvl w:val="0"/>
                <w:numId w:val="5"/>
              </w:numPr>
            </w:pPr>
            <w:r>
              <w:t xml:space="preserve">All students should have a clear understanding of the available pathways for their next steps and are able to identify what goals </w:t>
            </w:r>
            <w:r>
              <w:lastRenderedPageBreak/>
              <w:t>they need to achieve to be successful</w:t>
            </w:r>
          </w:p>
          <w:p w14:paraId="469DF81B" w14:textId="77777777" w:rsidR="00FD3A5E" w:rsidRDefault="00FD3A5E" w:rsidP="00262D8D">
            <w:pPr>
              <w:pStyle w:val="ListParagraph"/>
              <w:numPr>
                <w:ilvl w:val="0"/>
                <w:numId w:val="5"/>
              </w:numPr>
            </w:pPr>
            <w:r>
              <w:t xml:space="preserve">Disadvantaged students have access to effective </w:t>
            </w:r>
            <w:r w:rsidR="000D1A75">
              <w:t>FE/</w:t>
            </w:r>
            <w:r>
              <w:t>work experience and careers guidance to minimise risk of becoming NEET.</w:t>
            </w:r>
          </w:p>
          <w:p w14:paraId="037DCCD1" w14:textId="73086496" w:rsidR="00C071A8" w:rsidRDefault="00C071A8" w:rsidP="00262D8D">
            <w:pPr>
              <w:pStyle w:val="ListParagraph"/>
              <w:numPr>
                <w:ilvl w:val="0"/>
                <w:numId w:val="5"/>
              </w:numPr>
            </w:pPr>
            <w:r>
              <w:t>Review careers programme</w:t>
            </w:r>
          </w:p>
        </w:tc>
        <w:tc>
          <w:tcPr>
            <w:tcW w:w="2248" w:type="pct"/>
          </w:tcPr>
          <w:p w14:paraId="59A6E873" w14:textId="77777777" w:rsidR="00846C1B" w:rsidRDefault="005B301D" w:rsidP="008E6AC6">
            <w:pPr>
              <w:pStyle w:val="ListParagraph"/>
              <w:numPr>
                <w:ilvl w:val="0"/>
                <w:numId w:val="5"/>
              </w:numPr>
            </w:pPr>
            <w:r>
              <w:lastRenderedPageBreak/>
              <w:t>Show staff, students and parents how to use careers pilot effectively</w:t>
            </w:r>
          </w:p>
          <w:p w14:paraId="3BF9DEBA" w14:textId="77777777" w:rsidR="009E6AD3" w:rsidRDefault="009E6AD3" w:rsidP="008E6AC6">
            <w:pPr>
              <w:pStyle w:val="ListParagraph"/>
              <w:numPr>
                <w:ilvl w:val="0"/>
                <w:numId w:val="5"/>
              </w:numPr>
            </w:pPr>
            <w:r>
              <w:t xml:space="preserve">Continued development of links with FE colleges, universities, apprentice suppliers and </w:t>
            </w:r>
            <w:r>
              <w:lastRenderedPageBreak/>
              <w:t>businesses to invite into school for talks and careers events.</w:t>
            </w:r>
          </w:p>
          <w:p w14:paraId="0C27309E" w14:textId="3BC14E9E" w:rsidR="00F24C57" w:rsidRDefault="00F24C57" w:rsidP="008E6AC6">
            <w:pPr>
              <w:pStyle w:val="ListParagraph"/>
              <w:numPr>
                <w:ilvl w:val="0"/>
                <w:numId w:val="5"/>
              </w:numPr>
            </w:pPr>
            <w:r>
              <w:t xml:space="preserve">Liaise with SLT and staff </w:t>
            </w:r>
          </w:p>
        </w:tc>
      </w:tr>
    </w:tbl>
    <w:p w14:paraId="748D9A30" w14:textId="229AD25F" w:rsidR="00B9604F" w:rsidRDefault="00B9604F" w:rsidP="00186B99">
      <w:pPr>
        <w:spacing w:after="0"/>
      </w:pPr>
    </w:p>
    <w:p w14:paraId="288556B0" w14:textId="1E5B5F0D" w:rsidR="00C912AD" w:rsidRDefault="00C912AD" w:rsidP="00186B99">
      <w:pPr>
        <w:spacing w:after="0"/>
      </w:pPr>
    </w:p>
    <w:p w14:paraId="3DE236F4" w14:textId="77777777" w:rsidR="00C912AD" w:rsidRDefault="00C912AD" w:rsidP="00186B99">
      <w:pPr>
        <w:spacing w:after="0"/>
      </w:pPr>
      <w:r w:rsidRPr="00C912AD">
        <w:rPr>
          <w:b/>
          <w:bCs/>
        </w:rPr>
        <w:t>Monitoring of Careers programme:</w:t>
      </w:r>
      <w:r>
        <w:t xml:space="preserve"> </w:t>
      </w:r>
    </w:p>
    <w:p w14:paraId="56A22C76" w14:textId="77777777" w:rsidR="00212298" w:rsidRDefault="00212298" w:rsidP="00186B99">
      <w:pPr>
        <w:spacing w:after="0"/>
      </w:pPr>
    </w:p>
    <w:p w14:paraId="325A49A5" w14:textId="54538F74" w:rsidR="00C912AD" w:rsidRPr="00186B99" w:rsidRDefault="00C912AD" w:rsidP="00186B99">
      <w:pPr>
        <w:spacing w:after="0"/>
      </w:pPr>
      <w:r>
        <w:t xml:space="preserve">At </w:t>
      </w:r>
      <w:r w:rsidR="00212298">
        <w:t>McKee College House</w:t>
      </w:r>
      <w:r>
        <w:t>, we use the Compass Plus system to track careers events, speakers and regularly measure our ability to meet the Gatsby benchmarks with termly reviews. Where benchmarks are struggling, we will target activities and plans to address these. We also ask businesses, students and parents to feedback on their experience of the careers programme through online surveys. This information is used to inform out future planning and enable us to satisfy the needs of each student. We aim to widen our engagement with the parental and wider community by launching out careers Newsletter in 202</w:t>
      </w:r>
      <w:r w:rsidR="009177B6">
        <w:t>6</w:t>
      </w:r>
      <w:r>
        <w:t>.</w:t>
      </w:r>
    </w:p>
    <w:sectPr w:rsidR="00C912AD" w:rsidRPr="00186B99" w:rsidSect="00044ED3">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233A"/>
    <w:multiLevelType w:val="hybridMultilevel"/>
    <w:tmpl w:val="440A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7F2972"/>
    <w:multiLevelType w:val="hybridMultilevel"/>
    <w:tmpl w:val="56463B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C2542F6"/>
    <w:multiLevelType w:val="hybridMultilevel"/>
    <w:tmpl w:val="2F9A9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1E32EA"/>
    <w:multiLevelType w:val="hybridMultilevel"/>
    <w:tmpl w:val="35742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75653B"/>
    <w:multiLevelType w:val="hybridMultilevel"/>
    <w:tmpl w:val="0F048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9771340">
    <w:abstractNumId w:val="0"/>
  </w:num>
  <w:num w:numId="2" w16cid:durableId="1857303883">
    <w:abstractNumId w:val="2"/>
  </w:num>
  <w:num w:numId="3" w16cid:durableId="842475305">
    <w:abstractNumId w:val="1"/>
  </w:num>
  <w:num w:numId="4" w16cid:durableId="120464714">
    <w:abstractNumId w:val="4"/>
  </w:num>
  <w:num w:numId="5" w16cid:durableId="2806971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4F3"/>
    <w:rsid w:val="00004991"/>
    <w:rsid w:val="00044ED3"/>
    <w:rsid w:val="00045285"/>
    <w:rsid w:val="00092B3C"/>
    <w:rsid w:val="000D012C"/>
    <w:rsid w:val="000D1A75"/>
    <w:rsid w:val="000F2F60"/>
    <w:rsid w:val="000F3B47"/>
    <w:rsid w:val="001075D3"/>
    <w:rsid w:val="001421E2"/>
    <w:rsid w:val="001543D2"/>
    <w:rsid w:val="00186B99"/>
    <w:rsid w:val="001A7E20"/>
    <w:rsid w:val="001B153C"/>
    <w:rsid w:val="001B6FAF"/>
    <w:rsid w:val="00212298"/>
    <w:rsid w:val="0022223F"/>
    <w:rsid w:val="00226DCC"/>
    <w:rsid w:val="0024311E"/>
    <w:rsid w:val="00256591"/>
    <w:rsid w:val="00262D8D"/>
    <w:rsid w:val="00267CB6"/>
    <w:rsid w:val="00287AFC"/>
    <w:rsid w:val="0029346B"/>
    <w:rsid w:val="002968E2"/>
    <w:rsid w:val="002A1EA4"/>
    <w:rsid w:val="0031210D"/>
    <w:rsid w:val="003706A4"/>
    <w:rsid w:val="003811D0"/>
    <w:rsid w:val="00392D83"/>
    <w:rsid w:val="0039553E"/>
    <w:rsid w:val="003A4DCE"/>
    <w:rsid w:val="003A74F3"/>
    <w:rsid w:val="003E5ECE"/>
    <w:rsid w:val="0040474E"/>
    <w:rsid w:val="0041070B"/>
    <w:rsid w:val="00446D6F"/>
    <w:rsid w:val="0047408F"/>
    <w:rsid w:val="00474FA6"/>
    <w:rsid w:val="00485F84"/>
    <w:rsid w:val="00487372"/>
    <w:rsid w:val="004B710B"/>
    <w:rsid w:val="00500079"/>
    <w:rsid w:val="00513FB2"/>
    <w:rsid w:val="005153CC"/>
    <w:rsid w:val="00517D0E"/>
    <w:rsid w:val="00537923"/>
    <w:rsid w:val="00593C85"/>
    <w:rsid w:val="005A5984"/>
    <w:rsid w:val="005B05CA"/>
    <w:rsid w:val="005B301D"/>
    <w:rsid w:val="00640C73"/>
    <w:rsid w:val="0067463C"/>
    <w:rsid w:val="0069272A"/>
    <w:rsid w:val="00697480"/>
    <w:rsid w:val="006A0B08"/>
    <w:rsid w:val="006D41A4"/>
    <w:rsid w:val="006E7679"/>
    <w:rsid w:val="006F1A77"/>
    <w:rsid w:val="00712E81"/>
    <w:rsid w:val="007534C8"/>
    <w:rsid w:val="007B2375"/>
    <w:rsid w:val="007B64EA"/>
    <w:rsid w:val="007C2FE8"/>
    <w:rsid w:val="007D5E1F"/>
    <w:rsid w:val="00811DCC"/>
    <w:rsid w:val="0081537F"/>
    <w:rsid w:val="00823654"/>
    <w:rsid w:val="00846C1B"/>
    <w:rsid w:val="00855C94"/>
    <w:rsid w:val="00862295"/>
    <w:rsid w:val="00885C42"/>
    <w:rsid w:val="00891F20"/>
    <w:rsid w:val="00892860"/>
    <w:rsid w:val="008B6803"/>
    <w:rsid w:val="008C4CE4"/>
    <w:rsid w:val="008E0D33"/>
    <w:rsid w:val="008E6AC6"/>
    <w:rsid w:val="00904CF7"/>
    <w:rsid w:val="00912A63"/>
    <w:rsid w:val="009177B6"/>
    <w:rsid w:val="0092034D"/>
    <w:rsid w:val="009253A6"/>
    <w:rsid w:val="009419DE"/>
    <w:rsid w:val="00960CDD"/>
    <w:rsid w:val="00962471"/>
    <w:rsid w:val="00977CD7"/>
    <w:rsid w:val="00984C4F"/>
    <w:rsid w:val="009A2A83"/>
    <w:rsid w:val="009B4F13"/>
    <w:rsid w:val="009E6AD3"/>
    <w:rsid w:val="00A12810"/>
    <w:rsid w:val="00A35E2E"/>
    <w:rsid w:val="00A56344"/>
    <w:rsid w:val="00A745AD"/>
    <w:rsid w:val="00A80014"/>
    <w:rsid w:val="00A83A58"/>
    <w:rsid w:val="00AA46AD"/>
    <w:rsid w:val="00AB6C06"/>
    <w:rsid w:val="00AC32B9"/>
    <w:rsid w:val="00AF1803"/>
    <w:rsid w:val="00AF753E"/>
    <w:rsid w:val="00B03FA1"/>
    <w:rsid w:val="00B23C24"/>
    <w:rsid w:val="00B31FD0"/>
    <w:rsid w:val="00B53B57"/>
    <w:rsid w:val="00B63552"/>
    <w:rsid w:val="00B9604F"/>
    <w:rsid w:val="00BB5CE3"/>
    <w:rsid w:val="00BB68BA"/>
    <w:rsid w:val="00BC1B7F"/>
    <w:rsid w:val="00BD1021"/>
    <w:rsid w:val="00BD6654"/>
    <w:rsid w:val="00BF2492"/>
    <w:rsid w:val="00BF2621"/>
    <w:rsid w:val="00C071A8"/>
    <w:rsid w:val="00C154BD"/>
    <w:rsid w:val="00C76517"/>
    <w:rsid w:val="00C80F6B"/>
    <w:rsid w:val="00C912AD"/>
    <w:rsid w:val="00CA3F3F"/>
    <w:rsid w:val="00CA6FAC"/>
    <w:rsid w:val="00CC05FC"/>
    <w:rsid w:val="00CE0FC7"/>
    <w:rsid w:val="00CF16D2"/>
    <w:rsid w:val="00D03531"/>
    <w:rsid w:val="00D305DE"/>
    <w:rsid w:val="00D548EC"/>
    <w:rsid w:val="00D6680F"/>
    <w:rsid w:val="00D74E61"/>
    <w:rsid w:val="00D80B1A"/>
    <w:rsid w:val="00D97F81"/>
    <w:rsid w:val="00DB1E99"/>
    <w:rsid w:val="00DD2C65"/>
    <w:rsid w:val="00E013E1"/>
    <w:rsid w:val="00E519F6"/>
    <w:rsid w:val="00EB4521"/>
    <w:rsid w:val="00ED2326"/>
    <w:rsid w:val="00ED2818"/>
    <w:rsid w:val="00EE4A80"/>
    <w:rsid w:val="00EF5678"/>
    <w:rsid w:val="00F01EFD"/>
    <w:rsid w:val="00F24C57"/>
    <w:rsid w:val="00F333AA"/>
    <w:rsid w:val="00F6611B"/>
    <w:rsid w:val="00F663E0"/>
    <w:rsid w:val="00F943B7"/>
    <w:rsid w:val="00F971CC"/>
    <w:rsid w:val="00FB746E"/>
    <w:rsid w:val="00FD3A5E"/>
    <w:rsid w:val="00FE64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685AF"/>
  <w15:chartTrackingRefBased/>
  <w15:docId w15:val="{6D46AAD2-78F8-4C74-A19B-A930F3FC2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4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6FAC"/>
    <w:rPr>
      <w:color w:val="0563C1" w:themeColor="hyperlink"/>
      <w:u w:val="single"/>
    </w:rPr>
  </w:style>
  <w:style w:type="character" w:styleId="UnresolvedMention">
    <w:name w:val="Unresolved Mention"/>
    <w:basedOn w:val="DefaultParagraphFont"/>
    <w:uiPriority w:val="99"/>
    <w:semiHidden/>
    <w:unhideWhenUsed/>
    <w:rsid w:val="00CA6FAC"/>
    <w:rPr>
      <w:color w:val="605E5C"/>
      <w:shd w:val="clear" w:color="auto" w:fill="E1DFDD"/>
    </w:rPr>
  </w:style>
  <w:style w:type="paragraph" w:styleId="ListParagraph">
    <w:name w:val="List Paragraph"/>
    <w:basedOn w:val="Normal"/>
    <w:uiPriority w:val="34"/>
    <w:qFormat/>
    <w:rsid w:val="009203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uringhouseschool.org.uk/documents/careers/Turing%20House%20School%20Careers%20Plan%202024%20-%20202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sets.publishing.service.gov.uk/government/uploads/system/uploads/attachment_data/file/1127489/Careers_guidance_and_access_for_education_and_training_providers_.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1579</TotalTime>
  <Pages>10</Pages>
  <Words>2225</Words>
  <Characters>12685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Eaves</dc:creator>
  <cp:keywords/>
  <dc:description/>
  <cp:lastModifiedBy>Andrew Murray</cp:lastModifiedBy>
  <cp:revision>135</cp:revision>
  <dcterms:created xsi:type="dcterms:W3CDTF">2025-03-11T12:40:00Z</dcterms:created>
  <dcterms:modified xsi:type="dcterms:W3CDTF">2026-04-22T10:37:00Z</dcterms:modified>
</cp:coreProperties>
</file>